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Mobile ADS Q3 W32 - 10-14 Aug</w:t>
      </w:r>
    </w:p>
    <w:p>
      <w:r>
        <w:rPr>
          <w:i/>
        </w:rPr>
        <w:t>Planned sprint ADS Q3 W32 - 10-14 Aug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3/10 visible items. The team absorbed noise well — all 2 added items were closed — but predictability on committed work was only 12.5% (1/8), and bugs made up 33.3% of completed items. The main drag was execution system quality, not readiness: 4/7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12.5% (1/8)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87.5% (7/8)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20.0% (1/5)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100.0% (3/3)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20.0% (2/10)</w:t>
              </w:r>
            </w:hyperlink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2/2</w:t>
              </w:r>
            </w:hyperlink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33.3% (1/3)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62.5% (5/8)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hyperlink r:id="rId15">
              <w:r>
                <w:rPr>
                  <w:color w:val="0563C1"/>
                  <w:u w:val="single"/>
                </w:rPr>
                <w:t>3</w:t>
              </w:r>
            </w:hyperlink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All 2 added items were closed, but that responsiveness came with 33.3% bug share and diluted committed completion.</w:t>
      </w:r>
    </w:p>
    <w:p>
      <w:r>
        <w:t>The miss pattern is concentrated: 5 partial-completion carryovers, 0 dependency-driven misses, and 2 committed items that never really started.</w:t>
      </w:r>
    </w:p>
    <w:p>
      <w:r>
        <w:t>Most misses were not caused by poor readiness. 4 of the 7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33.3%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33.3%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33.3%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8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5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2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6">
              <w:r>
                <w:rPr>
                  <w:color w:val="0563C1"/>
                  <w:u w:val="single"/>
                </w:rPr>
                <w:t>ADS-4419 — Story — [Elev][Părinte] - Redesign - Noutati &amp; Activitati</w:t>
              </w:r>
            </w:hyperlink>
          </w:p>
        </w:tc>
        <w:tc>
          <w:tcPr>
            <w:tcW w:type="dxa" w:w="2592"/>
          </w:tcPr>
          <w:p>
            <w:r>
              <w:t>stefan musat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7">
              <w:r>
                <w:rPr>
                  <w:color w:val="0563C1"/>
                  <w:u w:val="single"/>
                </w:rPr>
                <w:t>ADS-5808 — Bug — [MOB][Wellbeing] - Parintele nu poate vizualiza testele de autocunoastere pe mob</w:t>
              </w:r>
            </w:hyperlink>
          </w:p>
        </w:tc>
        <w:tc>
          <w:tcPr>
            <w:tcW w:type="dxa" w:w="2592"/>
          </w:tcPr>
          <w:p>
            <w:r>
              <w:t>Antoci Razvan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8">
              <w:r>
                <w:rPr>
                  <w:color w:val="0563C1"/>
                  <w:u w:val="single"/>
                </w:rPr>
                <w:t>ADS-8297 — Story — [Elev][Parinte] - Redesign - Materii</w:t>
              </w:r>
            </w:hyperlink>
          </w:p>
        </w:tc>
        <w:tc>
          <w:tcPr>
            <w:tcW w:type="dxa" w:w="2592"/>
          </w:tcPr>
          <w:p>
            <w:r>
              <w:t>stefan musat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9">
              <w:r>
                <w:rPr>
                  <w:color w:val="0563C1"/>
                  <w:u w:val="single"/>
                </w:rPr>
                <w:t>ADS-8298 — Story — [Elev][Parinte] - Redesign - Gradinite</w:t>
              </w:r>
            </w:hyperlink>
          </w:p>
        </w:tc>
        <w:tc>
          <w:tcPr>
            <w:tcW w:type="dxa" w:w="2592"/>
          </w:tcPr>
          <w:p>
            <w:r>
              <w:t>stefan musat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0">
              <w:r>
                <w:rPr>
                  <w:color w:val="0563C1"/>
                  <w:u w:val="single"/>
                </w:rPr>
                <w:t>ADS-8378 — Story — [Elev][Parinte] Materie detalii</w:t>
              </w:r>
            </w:hyperlink>
          </w:p>
        </w:tc>
        <w:tc>
          <w:tcPr>
            <w:tcW w:type="dxa" w:w="2592"/>
          </w:tcPr>
          <w:p>
            <w:r>
              <w:t>Stefan Agrigoroaei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1">
              <w:r>
                <w:rPr>
                  <w:color w:val="0563C1"/>
                  <w:u w:val="single"/>
                </w:rPr>
                <w:t>ADS-8441 — Story — Refresh token mechanism</w:t>
              </w:r>
            </w:hyperlink>
          </w:p>
        </w:tc>
        <w:tc>
          <w:tcPr>
            <w:tcW w:type="dxa" w:w="2592"/>
          </w:tcPr>
          <w:p>
            <w:r>
              <w:t>stefan musat</w:t>
            </w:r>
          </w:p>
        </w:tc>
        <w:tc>
          <w:tcPr>
            <w:tcW w:type="dxa" w:w="2592"/>
          </w:tcPr>
          <w:p>
            <w:r>
              <w:t>Ready for testing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2">
              <w:r>
                <w:rPr>
                  <w:color w:val="0563C1"/>
                  <w:u w:val="single"/>
                </w:rPr>
                <w:t>ADS-8477 — Improvement — [Mobile][Teme] - Filtru materii</w:t>
              </w:r>
            </w:hyperlink>
          </w:p>
        </w:tc>
        <w:tc>
          <w:tcPr>
            <w:tcW w:type="dxa" w:w="2592"/>
          </w:tcPr>
          <w:p>
            <w:r>
              <w:t>Stefan Agrigoroaei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5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2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hyperlink r:id="rId23">
              <w:r>
                <w:rPr>
                  <w:color w:val="0563C1"/>
                  <w:u w:val="single"/>
                </w:rPr>
                <w:t>ADS-8447 — Insights</w:t>
              </w:r>
            </w:hyperlink>
          </w:p>
        </w:tc>
        <w:tc>
          <w:tcPr>
            <w:tcW w:type="dxa" w:w="3456"/>
          </w:tcPr>
          <w:p>
            <w:r>
              <w:t>Ready for testing</w:t>
            </w:r>
          </w:p>
        </w:tc>
        <w:tc>
          <w:tcPr>
            <w:tcW w:type="dxa" w:w="3456"/>
          </w:tcPr>
          <w:p>
            <w:r>
              <w:t>Finish</w:t>
            </w:r>
          </w:p>
        </w:tc>
      </w:tr>
      <w:tr>
        <w:tc>
          <w:tcPr>
            <w:tcW w:type="dxa" w:w="3456"/>
          </w:tcPr>
          <w:p>
            <w:hyperlink r:id="rId24">
              <w:r>
                <w:rPr>
                  <w:color w:val="0563C1"/>
                  <w:u w:val="single"/>
                </w:rPr>
                <w:t>ADS-8467 — Notification refactor</w:t>
              </w:r>
            </w:hyperlink>
          </w:p>
        </w:tc>
        <w:tc>
          <w:tcPr>
            <w:tcW w:type="dxa" w:w="3456"/>
          </w:tcPr>
          <w:p>
            <w:r>
              <w:t>Ready for testing</w:t>
            </w:r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hyperlink r:id="rId25">
              <w:r>
                <w:rPr>
                  <w:color w:val="0563C1"/>
                  <w:u w:val="single"/>
                </w:rPr>
                <w:t>ADS-8475 — [Noutăți] - Imposibil de accesat Chestionarul ''Ce fel de părinte ești?''</w:t>
              </w:r>
            </w:hyperlink>
          </w:p>
        </w:tc>
        <w:tc>
          <w:tcPr>
            <w:tcW w:type="dxa" w:w="3456"/>
          </w:tcPr>
          <w:p>
            <w:r>
              <w:t>Ready for testing</w:t>
            </w:r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hyperlink r:id="rId26">
              <w:r>
                <w:rPr>
                  <w:color w:val="0563C1"/>
                  <w:u w:val="single"/>
                </w:rPr>
                <w:t>7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10</w:t>
            </w:r>
          </w:p>
        </w:tc>
        <w:tc>
          <w:tcPr>
            <w:tcW w:type="dxa" w:w="3456"/>
          </w:tcPr>
          <w:p>
            <w:hyperlink r:id="rId27">
              <w:r>
                <w:rPr>
                  <w:color w:val="0563C1"/>
                  <w:u w:val="single"/>
                </w:rPr>
                <w:t>10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10</w:t>
            </w:r>
          </w:p>
        </w:tc>
        <w:tc>
          <w:tcPr>
            <w:tcW w:type="dxa" w:w="3456"/>
          </w:tcPr>
          <w:p>
            <w:hyperlink r:id="rId27">
              <w:r>
                <w:rPr>
                  <w:color w:val="0563C1"/>
                  <w:u w:val="single"/>
                </w:rPr>
                <w:t>10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28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30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31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8447%29" TargetMode="External"/><Relationship Id="rId10" Type="http://schemas.openxmlformats.org/officeDocument/2006/relationships/hyperlink" Target="https://adservio.atlassian.net/issues/?jql=issuekey%20in%20%28ADS-4419%2C%20ADS-5808%2C%20ADS-8297%2C%20ADS-8298%2C%20ADS-8378%2C%20ADS-8441%2C%20ADS-8477%29" TargetMode="External"/><Relationship Id="rId11" Type="http://schemas.openxmlformats.org/officeDocument/2006/relationships/hyperlink" Target="https://adservio.atlassian.net/issues/?jql=issuekey%20in%20%28ADS-4419%2C%20ADS-8297%2C%20ADS-8378%29" TargetMode="External"/><Relationship Id="rId12" Type="http://schemas.openxmlformats.org/officeDocument/2006/relationships/hyperlink" Target="https://adservio.atlassian.net/issues/?jql=issuekey%20in%20%28ADS-8467%2C%20ADS-8475%29" TargetMode="External"/><Relationship Id="rId13" Type="http://schemas.openxmlformats.org/officeDocument/2006/relationships/hyperlink" Target="https://adservio.atlassian.net/issues/?jql=issuekey%20in%20%28ADS-8475%29" TargetMode="External"/><Relationship Id="rId14" Type="http://schemas.openxmlformats.org/officeDocument/2006/relationships/hyperlink" Target="https://adservio.atlassian.net/issues/?jql=issuekey%20in%20%28ADS-4419%2C%20ADS-8298%2C%20ADS-8378%2C%20ADS-8441%2C%20ADS-8447%29" TargetMode="External"/><Relationship Id="rId15" Type="http://schemas.openxmlformats.org/officeDocument/2006/relationships/hyperlink" Target="https://adservio.atlassian.net/issues/?jql=issuekey%20in%20%28ADS-8447%2C%20ADS-8467%2C%20ADS-8475%29" TargetMode="External"/><Relationship Id="rId16" Type="http://schemas.openxmlformats.org/officeDocument/2006/relationships/hyperlink" Target="https://adservio.atlassian.net/browse/ADS-4419" TargetMode="External"/><Relationship Id="rId17" Type="http://schemas.openxmlformats.org/officeDocument/2006/relationships/hyperlink" Target="https://adservio.atlassian.net/browse/ADS-5808" TargetMode="External"/><Relationship Id="rId18" Type="http://schemas.openxmlformats.org/officeDocument/2006/relationships/hyperlink" Target="https://adservio.atlassian.net/browse/ADS-8297" TargetMode="External"/><Relationship Id="rId19" Type="http://schemas.openxmlformats.org/officeDocument/2006/relationships/hyperlink" Target="https://adservio.atlassian.net/browse/ADS-8298" TargetMode="External"/><Relationship Id="rId20" Type="http://schemas.openxmlformats.org/officeDocument/2006/relationships/hyperlink" Target="https://adservio.atlassian.net/browse/ADS-8378" TargetMode="External"/><Relationship Id="rId21" Type="http://schemas.openxmlformats.org/officeDocument/2006/relationships/hyperlink" Target="https://adservio.atlassian.net/browse/ADS-8441" TargetMode="External"/><Relationship Id="rId22" Type="http://schemas.openxmlformats.org/officeDocument/2006/relationships/hyperlink" Target="https://adservio.atlassian.net/browse/ADS-8477" TargetMode="External"/><Relationship Id="rId23" Type="http://schemas.openxmlformats.org/officeDocument/2006/relationships/hyperlink" Target="https://adservio.atlassian.net/browse/ADS-8447" TargetMode="External"/><Relationship Id="rId24" Type="http://schemas.openxmlformats.org/officeDocument/2006/relationships/hyperlink" Target="https://adservio.atlassian.net/browse/ADS-8467" TargetMode="External"/><Relationship Id="rId25" Type="http://schemas.openxmlformats.org/officeDocument/2006/relationships/hyperlink" Target="https://adservio.atlassian.net/browse/ADS-8475" TargetMode="External"/><Relationship Id="rId26" Type="http://schemas.openxmlformats.org/officeDocument/2006/relationships/hyperlink" Target="https://adservio.atlassian.net/issues/?jql=issuekey%20in%20%28ADS-4419%2C%20ADS-5808%2C%20ADS-8297%2C%20ADS-8298%2C%20ADS-8378%2C%20ADS-8441%2C%20ADS-8447%29" TargetMode="External"/><Relationship Id="rId27" Type="http://schemas.openxmlformats.org/officeDocument/2006/relationships/hyperlink" Target="https://adservio.atlassian.net/issues/?jql=issuekey%20in%20%28ADS-4419%2C%20ADS-5808%2C%20ADS-8297%2C%20ADS-8298%2C%20ADS-8378%2C%20ADS-8441%2C%20ADS-8447%2C%20ADS-8467%2C%20ADS-8475%2C%20ADS-8477%29" TargetMode="External"/><Relationship Id="rId28" Type="http://schemas.openxmlformats.org/officeDocument/2006/relationships/hyperlink" Target="issue_audit_register_Mobile_ADS_Q3_W32_-_10-14_Aug_2026-08-17.csv" TargetMode="External"/><Relationship Id="rId29" Type="http://schemas.openxmlformats.org/officeDocument/2006/relationships/hyperlink" Target="metric_lineage_Mobile_ADS_Q3_W32_-_10-14_Aug_2026-08-17.csv" TargetMode="External"/><Relationship Id="rId30" Type="http://schemas.openxmlformats.org/officeDocument/2006/relationships/hyperlink" Target="jql_traceability_register_Mobile_ADS_Q3_W32_-_10-14_Aug_2026-08-17.csv" TargetMode="External"/><Relationship Id="rId31" Type="http://schemas.openxmlformats.org/officeDocument/2006/relationships/hyperlink" Target="sprint_metrics_Mobile_ADS_Q3_W32_-_10-14_Aug_2026-08-17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