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15/39 visible items. The team absorbed noise well — 10/13 added items were closed — but predictability on committed work was only 24.1% (7/29), and bugs made up 73.3% of completed items. The main drag was execution system quality, not readiness: 5/22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24.1% (7/29)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75.9% (22/29)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28.0% (7/25)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(3/3)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33.3% (13/39)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10/13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73.3% (11/15)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31.0% (9/29)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10/13 added items were closed, but that responsiveness came with 73.3% bug share and diluted committed completion.</w:t>
      </w:r>
    </w:p>
    <w:p>
      <w:r>
        <w:t>The miss pattern is concentrated: 4 partial-completion carryovers, 0 dependency-driven misses, and 15 committed items that never really started.</w:t>
      </w:r>
    </w:p>
    <w:p>
      <w:r>
        <w:t>Most misses were not caused by poor readiness. 5 of the 22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13.3%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5</w:t>
            </w:r>
          </w:p>
        </w:tc>
        <w:tc>
          <w:tcPr>
            <w:tcW w:type="dxa" w:w="1481"/>
          </w:tcPr>
          <w:p>
            <w:r>
              <w:t>6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11</w:t>
            </w:r>
          </w:p>
        </w:tc>
        <w:tc>
          <w:tcPr>
            <w:tcW w:type="dxa" w:w="1481"/>
          </w:tcPr>
          <w:p>
            <w:r>
              <w:t>73.3%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29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22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ADS-8486 — Task — [Catalog] - Import note din VIVA (verificare format și date necesare)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ADS-8510 — Bug — [FE] diferenta numar elevi in raportul "promovabilitae elevi"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ADS-8569 — Task — [BE] transfer date comasare scoli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ADS-8570 — Task — [FE] inactivare conturi in urma comasarii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8">
              <w:r>
                <w:rPr>
                  <w:color w:val="0563C1"/>
                  <w:u w:val="single"/>
                </w:rPr>
                <w:t>ADS-8593 — Bug — [Prod][TUIASI][legacy-web] Admin edit reads missing suppressAdminEvent flag - 2 warnings/72h</w:t>
              </w:r>
            </w:hyperlink>
          </w:p>
        </w:tc>
        <w:tc>
          <w:tcPr>
            <w:tcW w:type="dxa" w:w="2592"/>
          </w:tcPr>
          <w:p>
            <w:r>
              <w:t>valentin.pal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Missing from outcome snapshot</w:t>
            </w:r>
          </w:p>
        </w:tc>
      </w:tr>
      <w:tr>
        <w:tc>
          <w:tcPr>
            <w:tcW w:type="dxa" w:w="2592"/>
          </w:tcPr>
          <w:p>
            <w:hyperlink r:id="rId29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30">
              <w:r>
                <w:rPr>
                  <w:color w:val="0563C1"/>
                  <w:u w:val="single"/>
                </w:rPr>
                <w:t>ADS-8624 — Bug — [2FA] Dezactivarea autentificării prin cod e-mail eșuează cu error.e_99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1">
              <w:r>
                <w:rPr>
                  <w:color w:val="0563C1"/>
                  <w:u w:val="single"/>
                </w:rPr>
                <w:t>ADS-8656 — Task — [BE]: [Incadrare] Sync catalog si alte dependente prin event-uri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2">
              <w:r>
                <w:rPr>
                  <w:color w:val="0563C1"/>
                  <w:u w:val="single"/>
                </w:rPr>
                <w:t>ADS-8681 — Bug — [Prod][TUIASI][Web] Certificate list uses unsupported MariaDB JSON operator and returns HTTP 500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Missing from outcome snapshot</w:t>
            </w:r>
          </w:p>
        </w:tc>
      </w:tr>
      <w:tr>
        <w:tc>
          <w:tcPr>
            <w:tcW w:type="dxa" w:w="2592"/>
          </w:tcPr>
          <w:p>
            <w:hyperlink r:id="rId33">
              <w:r>
                <w:rPr>
                  <w:color w:val="0563C1"/>
                  <w:u w:val="single"/>
                </w:rPr>
                <w:t>ADS-8684 — Bug — [Prod][AWS][Web] Invalid SIIIR encryption key breaks saved-account authentication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4">
              <w:r>
                <w:rPr>
                  <w:color w:val="0563C1"/>
                  <w:u w:val="single"/>
                </w:rPr>
                <w:t>ADS-8687 — Bug — [Prod][AWS][Web] Student averages API dereferences missing class metadata - 14 failures/72h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5">
              <w:r>
                <w:rPr>
                  <w:color w:val="0563C1"/>
                  <w:u w:val="single"/>
                </w:rPr>
                <w:t>ADS-8688 — Bug — [Prod][AWS][legacy-web] Class-teacher save returns 500 for missing or invalid subject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6">
              <w:r>
                <w:rPr>
                  <w:color w:val="0563C1"/>
                  <w:u w:val="single"/>
                </w:rPr>
                <w:t>ADS-8695 — Task — [BE]: Adaugare nota tip corigenta pe Maarif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Missing from outcome snapshot</w:t>
            </w:r>
          </w:p>
        </w:tc>
      </w:tr>
      <w:tr>
        <w:tc>
          <w:tcPr>
            <w:tcW w:type="dxa" w:w="2592"/>
          </w:tcPr>
          <w:p>
            <w:hyperlink r:id="rId37">
              <w:r>
                <w:rPr>
                  <w:color w:val="0563C1"/>
                  <w:u w:val="single"/>
                </w:rPr>
                <w:t>ADS-8713 — Bug — [FE] cod de inregistrare invalid la accesarea linkului din email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8">
              <w:r>
                <w:rPr>
                  <w:color w:val="0563C1"/>
                  <w:u w:val="single"/>
                </w:rPr>
                <w:t>ADS-8723 — Improvement — Posibilitate generare orar atunci cand exista 2 profesori principali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hyperlink r:id="rId39">
              <w:r>
                <w:rPr>
                  <w:color w:val="0563C1"/>
                  <w:u w:val="single"/>
                </w:rPr>
                <w:t>ADS-8638 — [BE] eroare 403 cand un cadru didactic acceseaza o pagina pe anul scolar trecut</w:t>
              </w:r>
            </w:hyperlink>
          </w:p>
        </w:tc>
        <w:tc>
          <w:tcPr>
            <w:tcW w:type="dxa" w:w="3456"/>
          </w:tcPr>
          <w:p>
            <w:r>
              <w:t>In Progress</w:t>
            </w:r>
          </w:p>
        </w:tc>
        <w:tc>
          <w:tcPr>
            <w:tcW w:type="dxa" w:w="3456"/>
          </w:tcPr>
          <w:p>
            <w:r>
              <w:t>Finish</w:t>
            </w:r>
          </w:p>
        </w:tc>
      </w:tr>
      <w:tr>
        <w:tc>
          <w:tcPr>
            <w:tcW w:type="dxa" w:w="3456"/>
          </w:tcPr>
          <w:p>
            <w:hyperlink r:id="rId40">
              <w:r>
                <w:rPr>
                  <w:color w:val="0563C1"/>
                  <w:u w:val="single"/>
                </w:rPr>
                <w:t>ADS-8674 — stergere cont profesor  Goiceanu Laura Mara</w:t>
              </w:r>
            </w:hyperlink>
          </w:p>
        </w:tc>
        <w:tc>
          <w:tcPr>
            <w:tcW w:type="dxa" w:w="3456"/>
          </w:tcPr>
          <w:p>
            <w:r>
              <w:t>In Progress</w:t>
            </w:r>
          </w:p>
        </w:tc>
        <w:tc>
          <w:tcPr>
            <w:tcW w:type="dxa" w:w="3456"/>
          </w:tcPr>
          <w:p>
            <w:r>
              <w:t>Finish</w:t>
            </w:r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28</w:t>
            </w:r>
          </w:p>
        </w:tc>
        <w:tc>
          <w:tcPr>
            <w:tcW w:type="dxa" w:w="3456"/>
          </w:tcPr>
          <w:p>
            <w:hyperlink r:id="rId41">
              <w:r>
                <w:rPr>
                  <w:color w:val="0563C1"/>
                  <w:u w:val="single"/>
                </w:rPr>
                <w:t>28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38</w:t>
            </w:r>
          </w:p>
        </w:tc>
        <w:tc>
          <w:tcPr>
            <w:tcW w:type="dxa" w:w="3456"/>
          </w:tcPr>
          <w:p>
            <w:hyperlink r:id="rId42">
              <w:r>
                <w:rPr>
                  <w:color w:val="0563C1"/>
                  <w:u w:val="single"/>
                </w:rPr>
                <w:t>38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39</w:t>
            </w:r>
          </w:p>
        </w:tc>
        <w:tc>
          <w:tcPr>
            <w:tcW w:type="dxa" w:w="3456"/>
          </w:tcPr>
          <w:p>
            <w:hyperlink r:id="rId43">
              <w:r>
                <w:rPr>
                  <w:color w:val="0563C1"/>
                  <w:u w:val="single"/>
                </w:rPr>
                <w:t>39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44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5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6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7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629%2C%20ADS-8638%2C%20ADS-8641%2C%20ADS-8642%2C%20ADS-8643%2C%20ADS-8669%2C%20ADS-8674%29" TargetMode="External"/><Relationship Id="rId10" Type="http://schemas.openxmlformats.org/officeDocument/2006/relationships/hyperlink" Target="https://adservio.atlassian.net/issues/?jql=issuekey%20in%20%28ADS-2590%2C%20ADS-7818%2C%20ADS-7852%2C%20ADS-8209%2C%20ADS-8366%2C%20ADS-8486%2C%20ADS-8506%2C%20ADS-8510%2C%20ADS-8569%2C%20ADS-8570%2C%20ADS-8580%2C%20ADS-8593%2C%20ADS-8598%2C%20ADS-8624%2C%20ADS-8656%2C%20ADS-8681%2C%20ADS-8684%2C%20ADS-8687%2C%20ADS-8688%2C%20ADS-8695%2C%20ADS-8713%2C%20ADS-8723%29" TargetMode="External"/><Relationship Id="rId11" Type="http://schemas.openxmlformats.org/officeDocument/2006/relationships/hyperlink" Target="https://adservio.atlassian.net/issues/?jql=issuekey%20in%20%28ADS-7818%2C%20ADS-8486%2C%20ADS-8656%29" TargetMode="External"/><Relationship Id="rId12" Type="http://schemas.openxmlformats.org/officeDocument/2006/relationships/hyperlink" Target="https://adservio.atlassian.net/issues/?jql=issuekey%20in%20%28ADS-8381%2C%20ADS-8486%2C%20ADS-8669%2C%20ADS-8674%2C%20ADS-8702%2C%20ADS-8703%2C%20ADS-8704%2C%20ADS-8720%2C%20ADS-8721%2C%20ADS-8727%2C%20ADS-8730%2C%20ADS-8731%2C%20ADS-8740%29" TargetMode="External"/><Relationship Id="rId13" Type="http://schemas.openxmlformats.org/officeDocument/2006/relationships/hyperlink" Target="https://adservio.atlassian.net/issues/?jql=issuekey%20in%20%28ADS-8381%2C%20ADS-8669%2C%20ADS-8674%2C%20ADS-8702%2C%20ADS-8703%2C%20ADS-8704%2C%20ADS-8720%2C%20ADS-8730%2C%20ADS-8731%2C%20ADS-8740%29" TargetMode="External"/><Relationship Id="rId14" Type="http://schemas.openxmlformats.org/officeDocument/2006/relationships/hyperlink" Target="https://adservio.atlassian.net/issues/?jql=issuekey%20in%20%28ADS-8381%2C%20ADS-8629%2C%20ADS-8638%2C%20ADS-8641%2C%20ADS-8642%2C%20ADS-8643%2C%20ADS-8669%2C%20ADS-8702%2C%20ADS-8720%2C%20ADS-8730%2C%20ADS-8731%29" TargetMode="External"/><Relationship Id="rId15" Type="http://schemas.openxmlformats.org/officeDocument/2006/relationships/hyperlink" Target="https://adservio.atlassian.net/issues/?jql=issuekey%20in%20%28ADS-2590%2C%20ADS-7852%2C%20ADS-8366%2C%20ADS-8624%2C%20ADS-8641%2C%20ADS-8642%2C%20ADS-8643%2C%20ADS-8669%2C%20ADS-8695%29" TargetMode="External"/><Relationship Id="rId16" Type="http://schemas.openxmlformats.org/officeDocument/2006/relationships/hyperlink" Target="https://adservio.atlassian.net/issues/?jql=issuekey%20in%20%28ADS-8638%2C%20ADS-8674%29" TargetMode="External"/><Relationship Id="rId17" Type="http://schemas.openxmlformats.org/officeDocument/2006/relationships/hyperlink" Target="https://adservio.atlassian.net/browse/ADS-2590" TargetMode="External"/><Relationship Id="rId18" Type="http://schemas.openxmlformats.org/officeDocument/2006/relationships/hyperlink" Target="https://adservio.atlassian.net/browse/ADS-7818" TargetMode="External"/><Relationship Id="rId19" Type="http://schemas.openxmlformats.org/officeDocument/2006/relationships/hyperlink" Target="https://adservio.atlassian.net/browse/ADS-7852" TargetMode="External"/><Relationship Id="rId20" Type="http://schemas.openxmlformats.org/officeDocument/2006/relationships/hyperlink" Target="https://adservio.atlassian.net/browse/ADS-8209" TargetMode="External"/><Relationship Id="rId21" Type="http://schemas.openxmlformats.org/officeDocument/2006/relationships/hyperlink" Target="https://adservio.atlassian.net/browse/ADS-8366" TargetMode="External"/><Relationship Id="rId22" Type="http://schemas.openxmlformats.org/officeDocument/2006/relationships/hyperlink" Target="https://adservio.atlassian.net/browse/ADS-8486" TargetMode="External"/><Relationship Id="rId23" Type="http://schemas.openxmlformats.org/officeDocument/2006/relationships/hyperlink" Target="https://adservio.atlassian.net/browse/ADS-8506" TargetMode="External"/><Relationship Id="rId24" Type="http://schemas.openxmlformats.org/officeDocument/2006/relationships/hyperlink" Target="https://adservio.atlassian.net/browse/ADS-8510" TargetMode="External"/><Relationship Id="rId25" Type="http://schemas.openxmlformats.org/officeDocument/2006/relationships/hyperlink" Target="https://adservio.atlassian.net/browse/ADS-8569" TargetMode="External"/><Relationship Id="rId26" Type="http://schemas.openxmlformats.org/officeDocument/2006/relationships/hyperlink" Target="https://adservio.atlassian.net/browse/ADS-8570" TargetMode="External"/><Relationship Id="rId27" Type="http://schemas.openxmlformats.org/officeDocument/2006/relationships/hyperlink" Target="https://adservio.atlassian.net/browse/ADS-8580" TargetMode="External"/><Relationship Id="rId28" Type="http://schemas.openxmlformats.org/officeDocument/2006/relationships/hyperlink" Target="https://adservio.atlassian.net/browse/ADS-8593" TargetMode="External"/><Relationship Id="rId29" Type="http://schemas.openxmlformats.org/officeDocument/2006/relationships/hyperlink" Target="https://adservio.atlassian.net/browse/ADS-8598" TargetMode="External"/><Relationship Id="rId30" Type="http://schemas.openxmlformats.org/officeDocument/2006/relationships/hyperlink" Target="https://adservio.atlassian.net/browse/ADS-8624" TargetMode="External"/><Relationship Id="rId31" Type="http://schemas.openxmlformats.org/officeDocument/2006/relationships/hyperlink" Target="https://adservio.atlassian.net/browse/ADS-8656" TargetMode="External"/><Relationship Id="rId32" Type="http://schemas.openxmlformats.org/officeDocument/2006/relationships/hyperlink" Target="https://adservio.atlassian.net/browse/ADS-8681" TargetMode="External"/><Relationship Id="rId33" Type="http://schemas.openxmlformats.org/officeDocument/2006/relationships/hyperlink" Target="https://adservio.atlassian.net/browse/ADS-8684" TargetMode="External"/><Relationship Id="rId34" Type="http://schemas.openxmlformats.org/officeDocument/2006/relationships/hyperlink" Target="https://adservio.atlassian.net/browse/ADS-8687" TargetMode="External"/><Relationship Id="rId35" Type="http://schemas.openxmlformats.org/officeDocument/2006/relationships/hyperlink" Target="https://adservio.atlassian.net/browse/ADS-8688" TargetMode="External"/><Relationship Id="rId36" Type="http://schemas.openxmlformats.org/officeDocument/2006/relationships/hyperlink" Target="https://adservio.atlassian.net/browse/ADS-8695" TargetMode="External"/><Relationship Id="rId37" Type="http://schemas.openxmlformats.org/officeDocument/2006/relationships/hyperlink" Target="https://adservio.atlassian.net/browse/ADS-8713" TargetMode="External"/><Relationship Id="rId38" Type="http://schemas.openxmlformats.org/officeDocument/2006/relationships/hyperlink" Target="https://adservio.atlassian.net/browse/ADS-8723" TargetMode="External"/><Relationship Id="rId39" Type="http://schemas.openxmlformats.org/officeDocument/2006/relationships/hyperlink" Target="https://adservio.atlassian.net/browse/ADS-8638" TargetMode="External"/><Relationship Id="rId40" Type="http://schemas.openxmlformats.org/officeDocument/2006/relationships/hyperlink" Target="https://adservio.atlassian.net/browse/ADS-8674" TargetMode="External"/><Relationship Id="rId41" Type="http://schemas.openxmlformats.org/officeDocument/2006/relationships/hyperlink" Target="https://adservio.atlassian.net/issues/?jql=issuekey%20in%20%28ADS-2590%2C%20ADS-7818%2C%20ADS-7852%2C%20ADS-8366%2C%20ADS-8486%2C%20ADS-8506%2C%20ADS-8510%2C%20ADS-8569%2C%20ADS-8570%2C%20ADS-8580%2C%20ADS-8593%2C%20ADS-8598%2C%20ADS-8624%2C%20ADS-8629%2C%20ADS-8638%2C%20ADS-8641%2C%20ADS-8642%2C%20ADS-8643%2C%20ADS-8656%2C%20ADS-8661%2C%20ADS-8663%2C%20ADS-8669%2C%20ADS-8674%2C%20ADS-8681%2C%20ADS-8684%2C%20ADS-8687%2C%20ADS-8688%2C%20ADS-8695%29" TargetMode="External"/><Relationship Id="rId42" Type="http://schemas.openxmlformats.org/officeDocument/2006/relationships/hyperlink" Target="https://adservio.atlassian.net/issues/?jql=issuekey%20in%20%28ADS-2590%2C%20ADS-7818%2C%20ADS-7852%2C%20ADS-8209%2C%20ADS-8366%2C%20ADS-8381%2C%20ADS-8486%2C%20ADS-8506%2C%20ADS-8510%2C%20ADS-8569%2C%20ADS-8570%2C%20ADS-8580%2C%20ADS-8598%2C%20ADS-8624%2C%20ADS-8629%2C%20ADS-8638%2C%20ADS-8641%2C%20ADS-8642%2C%20ADS-8643%2C%20ADS-8656%2C%20ADS-8661%2C%20ADS-8663%2C%20ADS-8669%2C%20ADS-8674%2C%20ADS-8684%2C%20ADS-8687%2C%20ADS-8688%2C%20ADS-8702%2C%20ADS-8703%2C%20ADS-8704%2C%20ADS-8713%2C%20ADS-8720%2C%20ADS-8721%2C%20ADS-8723%2C%20ADS-8727%2C%20ADS-8730%2C%20ADS-8731%2C%20ADS-8740%29" TargetMode="External"/><Relationship Id="rId43" Type="http://schemas.openxmlformats.org/officeDocument/2006/relationships/hyperlink" Target="https://adservio.atlassian.net/issues/?jql=issuekey%20in%20%28ADS-2590%2C%20ADS-7818%2C%20ADS-7852%2C%20ADS-8209%2C%20ADS-8366%2C%20ADS-8381%2C%20ADS-8486%2C%20ADS-8506%2C%20ADS-8510%2C%20ADS-8569%2C%20ADS-8570%2C%20ADS-8580%2C%20ADS-8593%2C%20ADS-8598%2C%20ADS-8624%2C%20ADS-8629%2C%20ADS-8638%2C%20ADS-8641%2C%20ADS-8642%2C%20ADS-8643%2C%20ADS-8656%2C%20ADS-8669%2C%20ADS-8674%2C%20ADS-8681%2C%20ADS-8684%2C%20ADS-8687%2C%20ADS-8688%2C%20ADS-8695%2C%20ADS-8702%2C%20ADS-8703%2C%20ADS-8704%2C%20ADS-8713%2C%20ADS-8720%2C%20ADS-8721%2C%20ADS-8723%2C%20ADS-8727%2C%20ADS-8730%2C%20ADS-8731%2C%20ADS-8740%29" TargetMode="External"/><Relationship Id="rId44" Type="http://schemas.openxmlformats.org/officeDocument/2006/relationships/hyperlink" Target="issue_audit_register_Team-1_ADS_Q3_W36_-_07-11_Sep_2026-09-14.csv" TargetMode="External"/><Relationship Id="rId45" Type="http://schemas.openxmlformats.org/officeDocument/2006/relationships/hyperlink" Target="metric_lineage_Team-1_ADS_Q3_W36_-_07-11_Sep_2026-09-14.csv" TargetMode="External"/><Relationship Id="rId46" Type="http://schemas.openxmlformats.org/officeDocument/2006/relationships/hyperlink" Target="jql_traceability_register_Team-1_ADS_Q3_W36_-_07-11_Sep_2026-09-14.csv" TargetMode="External"/><Relationship Id="rId47" Type="http://schemas.openxmlformats.org/officeDocument/2006/relationships/hyperlink" Target="sprint_metrics_Team-1_ADS_Q3_W36_-_07-11_Sep_2026-09-1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