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2 ADS Q3 W35 - 31 Aug-04 Sep</w:t>
      </w:r>
    </w:p>
    <w:p>
      <w:r>
        <w:rPr>
          <w:i/>
        </w:rPr>
        <w:t>Planned sprint ADS Q3 W35 - 31 Aug-04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6/17 visible items. The team absorbed noise well — all 2 added items were closed — but predictability on committed work was only 26.7% (4/15), and bugs made up 50.0% of completed items. The main drag was execution system quality, not readiness: 5/11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26.7% (4/15)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73.3% (11/15)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27.3% (3/11)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66.7% (2/3)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11.8% (2/17)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2/2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50.0% (3/6)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53.3% (8/15)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All 2 added items were closed, but that responsiveness came with 50.0% bug share and diluted committed completion.</w:t>
      </w:r>
    </w:p>
    <w:p>
      <w:r>
        <w:t>The miss pattern is concentrated: 7 partial-completion carryovers, 0 dependency-driven misses, and 4 committed items that never really started.</w:t>
      </w:r>
    </w:p>
    <w:p>
      <w:r>
        <w:t>Most misses were not caused by poor readiness. 5 of the 11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50.0%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50.0%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11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ADS-4026 — Improvement — [Abonamente][Admin] - Option to disable packages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ADS-5654 — Story — [UPA,UPG, Asachi] Taxe școlarizare</w:t>
              </w:r>
            </w:hyperlink>
          </w:p>
        </w:tc>
        <w:tc>
          <w:tcPr>
            <w:tcW w:type="dxa" w:w="2592"/>
          </w:tcPr>
          <w:p>
            <w:r>
              <w:t>George Murgoci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ADS-6159 — Story — Notification Center for Mobile</w:t>
              </w:r>
            </w:hyperlink>
          </w:p>
        </w:tc>
        <w:tc>
          <w:tcPr>
            <w:tcW w:type="dxa" w:w="2592"/>
          </w:tcPr>
          <w:p>
            <w:r>
              <w:t>Dragoș Ivan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ADS-7279 — Task — [Billing] - Implementare Stripe + Apple pay + Google pay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ADS-7354 — Story — [Abonamente] - Gestionare recurență pachete anuale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ADS-8209 — Bug — [Prod][AWS][legacy-web] GET /api/v2/fisiere/view returns HTTP 500 when M_fisiere.php calls query() on null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ADS-8259 — Story — [Abonamente][RC] - Rambursare clienti</w:t>
              </w:r>
            </w:hyperlink>
          </w:p>
        </w:tc>
        <w:tc>
          <w:tcPr>
            <w:tcW w:type="dxa" w:w="2592"/>
          </w:tcPr>
          <w:p>
            <w:r>
              <w:t>Dragoș Ivan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ADS-8343 — Story — Integration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ADS-8383 — Story — [BE] - Local Cache Billing</w:t>
              </w:r>
            </w:hyperlink>
          </w:p>
        </w:tc>
        <w:tc>
          <w:tcPr>
            <w:tcW w:type="dxa" w:w="2592"/>
          </w:tcPr>
          <w:p>
            <w:r>
              <w:t>George Murgoci</w:t>
            </w:r>
          </w:p>
        </w:tc>
        <w:tc>
          <w:tcPr>
            <w:tcW w:type="dxa" w:w="2592"/>
          </w:tcPr>
          <w:p>
            <w:r>
              <w:t>Ready for 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ADS-8404 — Improvement — [Elev][Parinte] - Redesign - Rapoarte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6">
              <w:r>
                <w:rPr>
                  <w:color w:val="0563C1"/>
                  <w:u w:val="single"/>
                </w:rPr>
                <w:t>ADS-8602 — Bug — [Prod][AWS][legacy-web] Roles user validation dereferences missing account from social events - 12 warnings/72h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13</w:t>
            </w:r>
          </w:p>
        </w:tc>
        <w:tc>
          <w:tcPr>
            <w:tcW w:type="dxa" w:w="3456"/>
          </w:tcPr>
          <w:p>
            <w:hyperlink r:id="rId27">
              <w:r>
                <w:rPr>
                  <w:color w:val="0563C1"/>
                  <w:u w:val="single"/>
                </w:rPr>
                <w:t>13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17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17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17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17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7250%2C%20ADS-7251%2C%20ADS-8339%2C%20ADS-8601%29" TargetMode="External"/><Relationship Id="rId10" Type="http://schemas.openxmlformats.org/officeDocument/2006/relationships/hyperlink" Target="https://adservio.atlassian.net/issues/?jql=issuekey%20in%20%28ADS-4026%2C%20ADS-5654%2C%20ADS-6159%2C%20ADS-7279%2C%20ADS-7354%2C%20ADS-8209%2C%20ADS-8259%2C%20ADS-8343%2C%20ADS-8383%2C%20ADS-8404%2C%20ADS-8602%29" TargetMode="External"/><Relationship Id="rId11" Type="http://schemas.openxmlformats.org/officeDocument/2006/relationships/hyperlink" Target="https://adservio.atlassian.net/issues/?jql=issuekey%20in%20%28ADS-7250%2C%20ADS-7251%2C%20ADS-8601%29" TargetMode="External"/><Relationship Id="rId12" Type="http://schemas.openxmlformats.org/officeDocument/2006/relationships/hyperlink" Target="https://adservio.atlassian.net/issues/?jql=issuekey%20in%20%28ADS-5654%2C%20ADS-6159%29" TargetMode="External"/><Relationship Id="rId13" Type="http://schemas.openxmlformats.org/officeDocument/2006/relationships/hyperlink" Target="https://adservio.atlassian.net/issues/?jql=issuekey%20in%20%28ADS-8644%2C%20ADS-8653%29" TargetMode="External"/><Relationship Id="rId14" Type="http://schemas.openxmlformats.org/officeDocument/2006/relationships/hyperlink" Target="https://adservio.atlassian.net/issues/?jql=issuekey%20in%20%28ADS-8601%2C%20ADS-8644%2C%20ADS-8653%29" TargetMode="External"/><Relationship Id="rId15" Type="http://schemas.openxmlformats.org/officeDocument/2006/relationships/hyperlink" Target="https://adservio.atlassian.net/issues/?jql=issuekey%20in%20%28ADS-4026%2C%20ADS-7250%2C%20ADS-7251%2C%20ADS-7279%2C%20ADS-8259%2C%20ADS-8339%2C%20ADS-8383%2C%20ADS-8404%29" TargetMode="External"/><Relationship Id="rId16" Type="http://schemas.openxmlformats.org/officeDocument/2006/relationships/hyperlink" Target="https://adservio.atlassian.net/browse/ADS-4026" TargetMode="External"/><Relationship Id="rId17" Type="http://schemas.openxmlformats.org/officeDocument/2006/relationships/hyperlink" Target="https://adservio.atlassian.net/browse/ADS-5654" TargetMode="External"/><Relationship Id="rId18" Type="http://schemas.openxmlformats.org/officeDocument/2006/relationships/hyperlink" Target="https://adservio.atlassian.net/browse/ADS-6159" TargetMode="External"/><Relationship Id="rId19" Type="http://schemas.openxmlformats.org/officeDocument/2006/relationships/hyperlink" Target="https://adservio.atlassian.net/browse/ADS-7279" TargetMode="External"/><Relationship Id="rId20" Type="http://schemas.openxmlformats.org/officeDocument/2006/relationships/hyperlink" Target="https://adservio.atlassian.net/browse/ADS-7354" TargetMode="External"/><Relationship Id="rId21" Type="http://schemas.openxmlformats.org/officeDocument/2006/relationships/hyperlink" Target="https://adservio.atlassian.net/browse/ADS-8209" TargetMode="External"/><Relationship Id="rId22" Type="http://schemas.openxmlformats.org/officeDocument/2006/relationships/hyperlink" Target="https://adservio.atlassian.net/browse/ADS-8259" TargetMode="External"/><Relationship Id="rId23" Type="http://schemas.openxmlformats.org/officeDocument/2006/relationships/hyperlink" Target="https://adservio.atlassian.net/browse/ADS-8343" TargetMode="External"/><Relationship Id="rId24" Type="http://schemas.openxmlformats.org/officeDocument/2006/relationships/hyperlink" Target="https://adservio.atlassian.net/browse/ADS-8383" TargetMode="External"/><Relationship Id="rId25" Type="http://schemas.openxmlformats.org/officeDocument/2006/relationships/hyperlink" Target="https://adservio.atlassian.net/browse/ADS-8404" TargetMode="External"/><Relationship Id="rId26" Type="http://schemas.openxmlformats.org/officeDocument/2006/relationships/hyperlink" Target="https://adservio.atlassian.net/browse/ADS-8602" TargetMode="External"/><Relationship Id="rId27" Type="http://schemas.openxmlformats.org/officeDocument/2006/relationships/hyperlink" Target="https://adservio.atlassian.net/issues/?jql=issuekey%20in%20%28ADS-4026%2C%20ADS-5654%2C%20ADS-6159%2C%20ADS-7250%2C%20ADS-7251%2C%20ADS-7279%2C%20ADS-7354%2C%20ADS-8259%2C%20ADS-8339%2C%20ADS-8343%2C%20ADS-8383%2C%20ADS-8404%2C%20ADS-8601%29" TargetMode="External"/><Relationship Id="rId28" Type="http://schemas.openxmlformats.org/officeDocument/2006/relationships/hyperlink" Target="https://adservio.atlassian.net/issues/?jql=issuekey%20in%20%28ADS-4026%2C%20ADS-5654%2C%20ADS-6159%2C%20ADS-7250%2C%20ADS-7251%2C%20ADS-7279%2C%20ADS-7354%2C%20ADS-8209%2C%20ADS-8259%2C%20ADS-8339%2C%20ADS-8343%2C%20ADS-8383%2C%20ADS-8404%2C%20ADS-8601%2C%20ADS-8602%2C%20ADS-8644%2C%20ADS-8653%29" TargetMode="External"/><Relationship Id="rId29" Type="http://schemas.openxmlformats.org/officeDocument/2006/relationships/hyperlink" Target="issue_audit_register_Team-2_ADS_Q3_W35_-_31_Aug-04_Sep_2026-09-07.csv" TargetMode="External"/><Relationship Id="rId30" Type="http://schemas.openxmlformats.org/officeDocument/2006/relationships/hyperlink" Target="metric_lineage_Team-2_ADS_Q3_W35_-_31_Aug-04_Sep_2026-09-07.csv" TargetMode="External"/><Relationship Id="rId31" Type="http://schemas.openxmlformats.org/officeDocument/2006/relationships/hyperlink" Target="jql_traceability_register_Team-2_ADS_Q3_W35_-_31_Aug-04_Sep_2026-09-07.csv" TargetMode="External"/><Relationship Id="rId32" Type="http://schemas.openxmlformats.org/officeDocument/2006/relationships/hyperlink" Target="sprint_metrics_Team-2_ADS_Q3_W35_-_31_Aug-04_Sep_2026-09-07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