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Team 2 ADS Q3 W36 - 07-11 Sep</w:t>
      </w:r>
    </w:p>
    <w:p>
      <w:r>
        <w:rPr>
          <w:i/>
        </w:rPr>
        <w:t>Planned sprint ADS Q3 W36 - 07-11 Sep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7/21 visible items. The team absorbed noise well — 4/6 added items were closed — but predictability on committed work was only 20.0% (3/15), and bugs made up 71.4% of completed items. The main drag was execution system quality, not readiness: 7/12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20.0% (3/15)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80.0% (12/15)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27.3% (3/11)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100.0% (3/3)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28.6% (6/21)</w:t>
              </w:r>
            </w:hyperlink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4/6</w:t>
              </w:r>
            </w:hyperlink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71.4% (5/7)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15">
              <w:r>
                <w:rPr>
                  <w:color w:val="0563C1"/>
                  <w:u w:val="single"/>
                </w:rPr>
                <w:t>60.0% (9/15)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4/6 added items were closed, but that responsiveness came with 71.4% bug share and diluted committed completion.</w:t>
      </w:r>
    </w:p>
    <w:p>
      <w:r>
        <w:t>The miss pattern is concentrated: 6 partial-completion carryovers, 1 dependency-driven misses, and 4 committed items that never really started.</w:t>
      </w:r>
    </w:p>
    <w:p>
      <w:r>
        <w:t>Most misses were not caused by poor readiness. 7 of the 12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14.3%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14.3%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4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5</w:t>
            </w:r>
          </w:p>
        </w:tc>
        <w:tc>
          <w:tcPr>
            <w:tcW w:type="dxa" w:w="1481"/>
          </w:tcPr>
          <w:p>
            <w:r>
              <w:t>71.4%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15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12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9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5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6">
              <w:r>
                <w:rPr>
                  <w:color w:val="0563C1"/>
                  <w:u w:val="single"/>
                </w:rPr>
                <w:t>ADS-4026 — Improvement — [Abonamente][Admin] - Option to disable packages</w:t>
              </w:r>
            </w:hyperlink>
          </w:p>
        </w:tc>
        <w:tc>
          <w:tcPr>
            <w:tcW w:type="dxa" w:w="2592"/>
          </w:tcPr>
          <w:p>
            <w:r>
              <w:t>Edgar Alexa</w:t>
            </w:r>
          </w:p>
        </w:tc>
        <w:tc>
          <w:tcPr>
            <w:tcW w:type="dxa" w:w="2592"/>
          </w:tcPr>
          <w:p>
            <w:r>
              <w:t>Code Review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7">
              <w:r>
                <w:rPr>
                  <w:color w:val="0563C1"/>
                  <w:u w:val="single"/>
                </w:rPr>
                <w:t>ADS-5654 — Story — [UPA,UPG, Asachi] Taxe școlarizare</w:t>
              </w:r>
            </w:hyperlink>
          </w:p>
        </w:tc>
        <w:tc>
          <w:tcPr>
            <w:tcW w:type="dxa" w:w="2592"/>
          </w:tcPr>
          <w:p>
            <w:r>
              <w:t>George Murgoci</w:t>
            </w:r>
          </w:p>
        </w:tc>
        <w:tc>
          <w:tcPr>
            <w:tcW w:type="dxa" w:w="2592"/>
          </w:tcPr>
          <w:p>
            <w:r>
              <w:t>Ready for testing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8">
              <w:r>
                <w:rPr>
                  <w:color w:val="0563C1"/>
                  <w:u w:val="single"/>
                </w:rPr>
                <w:t>ADS-6159 — Story — Notification Center for Mobile</w:t>
              </w:r>
            </w:hyperlink>
          </w:p>
        </w:tc>
        <w:tc>
          <w:tcPr>
            <w:tcW w:type="dxa" w:w="2592"/>
          </w:tcPr>
          <w:p>
            <w:r>
              <w:t>Dragoș Ivan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9">
              <w:r>
                <w:rPr>
                  <w:color w:val="0563C1"/>
                  <w:u w:val="single"/>
                </w:rPr>
                <w:t>ADS-7272 — Bug — M_user_api.php / M_user.php: subscriptions features lookup fails hard when subscriptions-api-svc is slow or down - 20 errors/48h</w:t>
              </w:r>
            </w:hyperlink>
          </w:p>
        </w:tc>
        <w:tc>
          <w:tcPr>
            <w:tcW w:type="dxa" w:w="2592"/>
          </w:tcPr>
          <w:p>
            <w:r>
              <w:t>Cojan Paul-Catalin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0">
              <w:r>
                <w:rPr>
                  <w:color w:val="0563C1"/>
                  <w:u w:val="single"/>
                </w:rPr>
                <w:t>ADS-7279 — Task — [Billing] - Implementare Stripe + Apple pay + Google pay</w:t>
              </w:r>
            </w:hyperlink>
          </w:p>
        </w:tc>
        <w:tc>
          <w:tcPr>
            <w:tcW w:type="dxa" w:w="2592"/>
          </w:tcPr>
          <w:p>
            <w:r>
              <w:t>Edgar Alexa</w:t>
            </w:r>
          </w:p>
        </w:tc>
        <w:tc>
          <w:tcPr>
            <w:tcW w:type="dxa" w:w="2592"/>
          </w:tcPr>
          <w:p>
            <w:r>
              <w:t>Ready for testing</w:t>
            </w:r>
          </w:p>
        </w:tc>
        <w:tc>
          <w:tcPr>
            <w:tcW w:type="dxa" w:w="2592"/>
          </w:tcPr>
          <w:p>
            <w:r>
              <w:t>Dependency delay</w:t>
            </w:r>
          </w:p>
        </w:tc>
      </w:tr>
      <w:tr>
        <w:tc>
          <w:tcPr>
            <w:tcW w:type="dxa" w:w="2592"/>
          </w:tcPr>
          <w:p>
            <w:hyperlink r:id="rId21">
              <w:r>
                <w:rPr>
                  <w:color w:val="0563C1"/>
                  <w:u w:val="single"/>
                </w:rPr>
                <w:t>ADS-7354 — Story — [Abonamente] - Gestionare recurență pachete anuale</w:t>
              </w:r>
            </w:hyperlink>
          </w:p>
        </w:tc>
        <w:tc>
          <w:tcPr>
            <w:tcW w:type="dxa" w:w="2592"/>
          </w:tcPr>
          <w:p>
            <w:r>
              <w:t>Edgar Alexa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2">
              <w:r>
                <w:rPr>
                  <w:color w:val="0563C1"/>
                  <w:u w:val="single"/>
                </w:rPr>
                <w:t>ADS-7421 — Task — [BE] Cleanup Noutati</w:t>
              </w:r>
            </w:hyperlink>
          </w:p>
        </w:tc>
        <w:tc>
          <w:tcPr>
            <w:tcW w:type="dxa" w:w="2592"/>
          </w:tcPr>
          <w:p>
            <w:r>
              <w:t>Cojan Paul-Catalin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3">
              <w:r>
                <w:rPr>
                  <w:color w:val="0563C1"/>
                  <w:u w:val="single"/>
                </w:rPr>
                <w:t>ADS-8209 — Bug — [Prod][AWS][legacy-web] GET /api/v2/fisiere/view returns HTTP 500 when M_fisiere.php calls query() on null</w:t>
              </w:r>
            </w:hyperlink>
          </w:p>
        </w:tc>
        <w:tc>
          <w:tcPr>
            <w:tcW w:type="dxa" w:w="2592"/>
          </w:tcPr>
          <w:p>
            <w:r>
              <w:t>Cojan Paul-Catalin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>
              <w:t>Missing from outcome snapshot</w:t>
            </w:r>
          </w:p>
        </w:tc>
      </w:tr>
      <w:tr>
        <w:tc>
          <w:tcPr>
            <w:tcW w:type="dxa" w:w="2592"/>
          </w:tcPr>
          <w:p>
            <w:hyperlink r:id="rId24">
              <w:r>
                <w:rPr>
                  <w:color w:val="0563C1"/>
                  <w:u w:val="single"/>
                </w:rPr>
                <w:t>ADS-8259 — Story — [Abonamente][RC] - Rambursare clienti</w:t>
              </w:r>
            </w:hyperlink>
          </w:p>
        </w:tc>
        <w:tc>
          <w:tcPr>
            <w:tcW w:type="dxa" w:w="2592"/>
          </w:tcPr>
          <w:p>
            <w:r>
              <w:t>Dragoș Ivan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5">
              <w:r>
                <w:rPr>
                  <w:color w:val="0563C1"/>
                  <w:u w:val="single"/>
                </w:rPr>
                <w:t>ADS-8343 — Story — Integration</w:t>
              </w:r>
            </w:hyperlink>
          </w:p>
        </w:tc>
        <w:tc>
          <w:tcPr>
            <w:tcW w:type="dxa" w:w="2592"/>
          </w:tcPr>
          <w:p>
            <w:r>
              <w:t>Alex Murarescu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6">
              <w:r>
                <w:rPr>
                  <w:color w:val="0563C1"/>
                  <w:u w:val="single"/>
                </w:rPr>
                <w:t>ADS-8404 — Improvement — [Elev][Parinte] - Redesign - Rapoarte</w:t>
              </w:r>
            </w:hyperlink>
          </w:p>
        </w:tc>
        <w:tc>
          <w:tcPr>
            <w:tcW w:type="dxa" w:w="2592"/>
          </w:tcPr>
          <w:p>
            <w:r>
              <w:t>Cojan Paul-Catalin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7">
              <w:r>
                <w:rPr>
                  <w:color w:val="0563C1"/>
                  <w:u w:val="single"/>
                </w:rPr>
                <w:t>ADS-8671 — Story — [AI - MCP] Teacher summaries</w:t>
              </w:r>
            </w:hyperlink>
          </w:p>
        </w:tc>
        <w:tc>
          <w:tcPr>
            <w:tcW w:type="dxa" w:w="2592"/>
          </w:tcPr>
          <w:p>
            <w:r>
              <w:t>Alex Murarescu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5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r>
              <w:t>None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15</w:t>
            </w:r>
          </w:p>
        </w:tc>
        <w:tc>
          <w:tcPr>
            <w:tcW w:type="dxa" w:w="3456"/>
          </w:tcPr>
          <w:p>
            <w:hyperlink r:id="rId28">
              <w:r>
                <w:rPr>
                  <w:color w:val="0563C1"/>
                  <w:u w:val="single"/>
                </w:rPr>
                <w:t>15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20</w:t>
            </w:r>
          </w:p>
        </w:tc>
        <w:tc>
          <w:tcPr>
            <w:tcW w:type="dxa" w:w="3456"/>
          </w:tcPr>
          <w:p>
            <w:hyperlink r:id="rId29">
              <w:r>
                <w:rPr>
                  <w:color w:val="0563C1"/>
                  <w:u w:val="single"/>
                </w:rPr>
                <w:t>20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21</w:t>
            </w:r>
          </w:p>
        </w:tc>
        <w:tc>
          <w:tcPr>
            <w:tcW w:type="dxa" w:w="3456"/>
          </w:tcPr>
          <w:p>
            <w:hyperlink r:id="rId30">
              <w:r>
                <w:rPr>
                  <w:color w:val="0563C1"/>
                  <w:u w:val="single"/>
                </w:rPr>
                <w:t>21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31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32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33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34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8383%2C%20ADS-8602%2C%20ADS-8694%29" TargetMode="External"/><Relationship Id="rId10" Type="http://schemas.openxmlformats.org/officeDocument/2006/relationships/hyperlink" Target="https://adservio.atlassian.net/issues/?jql=issuekey%20in%20%28ADS-4026%2C%20ADS-5654%2C%20ADS-6159%2C%20ADS-7272%2C%20ADS-7279%2C%20ADS-7354%2C%20ADS-7421%2C%20ADS-8209%2C%20ADS-8259%2C%20ADS-8343%2C%20ADS-8404%2C%20ADS-8671%29" TargetMode="External"/><Relationship Id="rId11" Type="http://schemas.openxmlformats.org/officeDocument/2006/relationships/hyperlink" Target="https://adservio.atlassian.net/issues/?jql=issuekey%20in%20%28ADS-5654%2C%20ADS-7354%2C%20ADS-8671%29" TargetMode="External"/><Relationship Id="rId12" Type="http://schemas.openxmlformats.org/officeDocument/2006/relationships/hyperlink" Target="https://adservio.atlassian.net/issues/?jql=issuekey%20in%20%28ADS-7988%2C%20ADS-8480%2C%20ADS-8690%2C%20ADS-8725%2C%20ADS-8733%2C%20ADS-8737%29" TargetMode="External"/><Relationship Id="rId13" Type="http://schemas.openxmlformats.org/officeDocument/2006/relationships/hyperlink" Target="https://adservio.atlassian.net/issues/?jql=issuekey%20in%20%28ADS-8480%2C%20ADS-8690%2C%20ADS-8725%2C%20ADS-8737%29" TargetMode="External"/><Relationship Id="rId14" Type="http://schemas.openxmlformats.org/officeDocument/2006/relationships/hyperlink" Target="https://adservio.atlassian.net/issues/?jql=issuekey%20in%20%28ADS-8480%2C%20ADS-8602%2C%20ADS-8690%2C%20ADS-8725%2C%20ADS-8737%29" TargetMode="External"/><Relationship Id="rId15" Type="http://schemas.openxmlformats.org/officeDocument/2006/relationships/hyperlink" Target="https://adservio.atlassian.net/issues/?jql=issuekey%20in%20%28ADS-4026%2C%20ADS-7279%2C%20ADS-7421%2C%20ADS-8209%2C%20ADS-8259%2C%20ADS-8383%2C%20ADS-8404%2C%20ADS-8671%2C%20ADS-8694%29" TargetMode="External"/><Relationship Id="rId16" Type="http://schemas.openxmlformats.org/officeDocument/2006/relationships/hyperlink" Target="https://adservio.atlassian.net/browse/ADS-4026" TargetMode="External"/><Relationship Id="rId17" Type="http://schemas.openxmlformats.org/officeDocument/2006/relationships/hyperlink" Target="https://adservio.atlassian.net/browse/ADS-5654" TargetMode="External"/><Relationship Id="rId18" Type="http://schemas.openxmlformats.org/officeDocument/2006/relationships/hyperlink" Target="https://adservio.atlassian.net/browse/ADS-6159" TargetMode="External"/><Relationship Id="rId19" Type="http://schemas.openxmlformats.org/officeDocument/2006/relationships/hyperlink" Target="https://adservio.atlassian.net/browse/ADS-7272" TargetMode="External"/><Relationship Id="rId20" Type="http://schemas.openxmlformats.org/officeDocument/2006/relationships/hyperlink" Target="https://adservio.atlassian.net/browse/ADS-7279" TargetMode="External"/><Relationship Id="rId21" Type="http://schemas.openxmlformats.org/officeDocument/2006/relationships/hyperlink" Target="https://adservio.atlassian.net/browse/ADS-7354" TargetMode="External"/><Relationship Id="rId22" Type="http://schemas.openxmlformats.org/officeDocument/2006/relationships/hyperlink" Target="https://adservio.atlassian.net/browse/ADS-7421" TargetMode="External"/><Relationship Id="rId23" Type="http://schemas.openxmlformats.org/officeDocument/2006/relationships/hyperlink" Target="https://adservio.atlassian.net/browse/ADS-8209" TargetMode="External"/><Relationship Id="rId24" Type="http://schemas.openxmlformats.org/officeDocument/2006/relationships/hyperlink" Target="https://adservio.atlassian.net/browse/ADS-8259" TargetMode="External"/><Relationship Id="rId25" Type="http://schemas.openxmlformats.org/officeDocument/2006/relationships/hyperlink" Target="https://adservio.atlassian.net/browse/ADS-8343" TargetMode="External"/><Relationship Id="rId26" Type="http://schemas.openxmlformats.org/officeDocument/2006/relationships/hyperlink" Target="https://adservio.atlassian.net/browse/ADS-8404" TargetMode="External"/><Relationship Id="rId27" Type="http://schemas.openxmlformats.org/officeDocument/2006/relationships/hyperlink" Target="https://adservio.atlassian.net/browse/ADS-8671" TargetMode="External"/><Relationship Id="rId28" Type="http://schemas.openxmlformats.org/officeDocument/2006/relationships/hyperlink" Target="https://adservio.atlassian.net/issues/?jql=issuekey%20in%20%28ADS-4026%2C%20ADS-5654%2C%20ADS-6159%2C%20ADS-7272%2C%20ADS-7279%2C%20ADS-7354%2C%20ADS-7421%2C%20ADS-8209%2C%20ADS-8259%2C%20ADS-8343%2C%20ADS-8383%2C%20ADS-8404%2C%20ADS-8602%2C%20ADS-8671%2C%20ADS-8694%29" TargetMode="External"/><Relationship Id="rId29" Type="http://schemas.openxmlformats.org/officeDocument/2006/relationships/hyperlink" Target="https://adservio.atlassian.net/issues/?jql=issuekey%20in%20%28ADS-4026%2C%20ADS-5654%2C%20ADS-6159%2C%20ADS-7272%2C%20ADS-7279%2C%20ADS-7354%2C%20ADS-7421%2C%20ADS-7988%2C%20ADS-8259%2C%20ADS-8343%2C%20ADS-8383%2C%20ADS-8404%2C%20ADS-8480%2C%20ADS-8602%2C%20ADS-8671%2C%20ADS-8690%2C%20ADS-8694%2C%20ADS-8725%2C%20ADS-8733%2C%20ADS-8737%29" TargetMode="External"/><Relationship Id="rId30" Type="http://schemas.openxmlformats.org/officeDocument/2006/relationships/hyperlink" Target="https://adservio.atlassian.net/issues/?jql=issuekey%20in%20%28ADS-4026%2C%20ADS-5654%2C%20ADS-6159%2C%20ADS-7272%2C%20ADS-7279%2C%20ADS-7354%2C%20ADS-7421%2C%20ADS-7988%2C%20ADS-8209%2C%20ADS-8259%2C%20ADS-8343%2C%20ADS-8383%2C%20ADS-8404%2C%20ADS-8480%2C%20ADS-8602%2C%20ADS-8671%2C%20ADS-8690%2C%20ADS-8694%2C%20ADS-8725%2C%20ADS-8733%2C%20ADS-8737%29" TargetMode="External"/><Relationship Id="rId31" Type="http://schemas.openxmlformats.org/officeDocument/2006/relationships/hyperlink" Target="issue_audit_register_Team-2_ADS_Q3_W36_-_07-11_Sep_2026-09-14.csv" TargetMode="External"/><Relationship Id="rId32" Type="http://schemas.openxmlformats.org/officeDocument/2006/relationships/hyperlink" Target="metric_lineage_Team-2_ADS_Q3_W36_-_07-11_Sep_2026-09-14.csv" TargetMode="External"/><Relationship Id="rId33" Type="http://schemas.openxmlformats.org/officeDocument/2006/relationships/hyperlink" Target="jql_traceability_register_Team-2_ADS_Q3_W36_-_07-11_Sep_2026-09-14.csv" TargetMode="External"/><Relationship Id="rId34" Type="http://schemas.openxmlformats.org/officeDocument/2006/relationships/hyperlink" Target="sprint_metrics_Team-2_ADS_Q3_W36_-_07-11_Sep_2026-09-14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