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Mobile ADS Q2 W22 - 01-05 Iunie</w:t>
      </w:r>
    </w:p>
    <w:p>
      <w:r>
        <w:rPr>
          <w:i/>
        </w:rPr>
        <w:t>Planned sprint ADS Q2 W22 - 01-05 Iunie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3 of 8 visible items, including 2 Stories, 0 Tasks, and 1 Bugs. Product movement was real, but the sprint was still noisy: 4 items entered after planning and 2 of them were closed. The main misses were concentrated in 5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8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 / 0 / 1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 / 4 / 1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 / 2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2/2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(2)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ADS-7568 — [MOB] - Redesign menu</w:t>
              </w:r>
            </w:hyperlink>
          </w:p>
        </w:tc>
        <w:tc>
          <w:tcPr>
            <w:tcW w:type="dxa" w:w="5184"/>
          </w:tcPr>
          <w:p>
            <w:r>
              <w:t>Stretch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ADS-7761 — [MOB] Caching mechanism for news images &amp; duplicates issue in news feed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Tasks done (0)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Bugs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ADS-7758 — [MOB] - Ecran alba la accesarea notificarilor din categoria Wellbeing si mesaje pe aplicatia mobila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ADS-6358 — Story — [FE/Mobile] - Setari Sistem de notare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ADS-7141 — Story — [Mob] - Redesign dashboard profesor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ADS-7454 — Story — [MOB] - Afisare medii in functie de perioada de studiu</w:t>
              </w:r>
            </w:hyperlink>
          </w:p>
        </w:tc>
        <w:tc>
          <w:tcPr>
            <w:tcW w:type="dxa" w:w="5184"/>
          </w:tcPr>
          <w:p>
            <w:r>
              <w:t>Priority Change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ADS-7709 — Improvement — [MOB]: Nu se deschide modalul de adauga absenta / nota din catalog-secretariat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ADS-7807 — Story — [MOB] - Notificări modul admitere</w:t>
              </w:r>
            </w:hyperlink>
          </w:p>
        </w:tc>
        <w:tc>
          <w:tcPr>
            <w:tcW w:type="dxa" w:w="5184"/>
          </w:tcPr>
          <w:p>
            <w:r/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21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2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8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8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8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8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8/8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3/8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5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5/8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2/3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0/3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1/3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3 / 4 / 1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8/8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6 / 2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8/8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2/2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2/2</w:t>
            </w:r>
          </w:p>
        </w:tc>
        <w:tc>
          <w:tcPr>
            <w:tcW w:type="dxa" w:w="2074"/>
          </w:tcPr>
          <w:p>
            <w:hyperlink r:id="rId1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0/5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0/5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1/5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358%2C%20ADS-7141%2C%20ADS-7454%2C%20ADS-7568%2C%20ADS-7709%2C%20ADS-7758%2C%20ADS-7761%2C%20ADS-7807%29" TargetMode="External"/><Relationship Id="rId10" Type="http://schemas.openxmlformats.org/officeDocument/2006/relationships/hyperlink" Target="https://adservio.atlassian.net/issues/?jql=issuekey%20in%20%28ADS-7568%2C%20ADS-7758%2C%20ADS-7761%29" TargetMode="External"/><Relationship Id="rId11" Type="http://schemas.openxmlformats.org/officeDocument/2006/relationships/hyperlink" Target="https://adservio.atlassian.net/issues/?jql=issuekey%20in%20%28ADS-6358%2C%20ADS-7141%2C%20ADS-7454%2C%20ADS-7709%2C%20ADS-7807%29" TargetMode="External"/><Relationship Id="rId12" Type="http://schemas.openxmlformats.org/officeDocument/2006/relationships/hyperlink" Target="https://adservio.atlassian.net/issues/?jql=issuekey%20in%20%28ADS-7454%2C%20ADS-7709%29" TargetMode="External"/><Relationship Id="rId13" Type="http://schemas.openxmlformats.org/officeDocument/2006/relationships/hyperlink" Target="https://adservio.atlassian.net/browse/ADS-7568" TargetMode="External"/><Relationship Id="rId14" Type="http://schemas.openxmlformats.org/officeDocument/2006/relationships/hyperlink" Target="https://adservio.atlassian.net/browse/ADS-7761" TargetMode="External"/><Relationship Id="rId15" Type="http://schemas.openxmlformats.org/officeDocument/2006/relationships/hyperlink" Target="https://adservio.atlassian.net/browse/ADS-7758" TargetMode="External"/><Relationship Id="rId16" Type="http://schemas.openxmlformats.org/officeDocument/2006/relationships/hyperlink" Target="https://adservio.atlassian.net/browse/ADS-6358" TargetMode="External"/><Relationship Id="rId17" Type="http://schemas.openxmlformats.org/officeDocument/2006/relationships/hyperlink" Target="https://adservio.atlassian.net/browse/ADS-7141" TargetMode="External"/><Relationship Id="rId18" Type="http://schemas.openxmlformats.org/officeDocument/2006/relationships/hyperlink" Target="https://adservio.atlassian.net/browse/ADS-7454" TargetMode="External"/><Relationship Id="rId19" Type="http://schemas.openxmlformats.org/officeDocument/2006/relationships/hyperlink" Target="https://adservio.atlassian.net/browse/ADS-7709" TargetMode="External"/><Relationship Id="rId20" Type="http://schemas.openxmlformats.org/officeDocument/2006/relationships/hyperlink" Target="https://adservio.atlassian.net/browse/ADS-7807" TargetMode="External"/><Relationship Id="rId21" Type="http://schemas.openxmlformats.org/officeDocument/2006/relationships/hyperlink" Target="https://adservio.atlassian.net/issues/?jql=issuekey%20in%20%28ADS-7709%29" TargetMode="External"/><Relationship Id="rId22" Type="http://schemas.openxmlformats.org/officeDocument/2006/relationships/hyperlink" Target="https://adservio.atlassian.net/issues/?jql=issuekey%20in%20%28ADS-7141%2C%20ADS-7454%2C%20ADS-7568%2C%20ADS-7709%29" TargetMode="External"/><Relationship Id="rId23" Type="http://schemas.openxmlformats.org/officeDocument/2006/relationships/hyperlink" Target="https://adservio.atlassian.net/issues/?jql=issuekey%20in%20%28ADS-6358%2C%20ADS-7758%2C%20ADS-7761%2C%20ADS-7807%29" TargetMode="External"/><Relationship Id="rId24" Type="http://schemas.openxmlformats.org/officeDocument/2006/relationships/hyperlink" Target="issue_audit_register_Mobile_ADS_Q2_W22_-_01-05_Iunie_2026-06-08.csv" TargetMode="External"/><Relationship Id="rId25" Type="http://schemas.openxmlformats.org/officeDocument/2006/relationships/hyperlink" Target="metric_lineage_Mobile_ADS_Q2_W22_-_01-05_Iunie_2026-06-08.csv" TargetMode="External"/><Relationship Id="rId26" Type="http://schemas.openxmlformats.org/officeDocument/2006/relationships/hyperlink" Target="jql_traceability_register_Mobile_ADS_Q2_W22_-_01-05_Iunie_2026-06-08.csv" TargetMode="External"/><Relationship Id="rId27" Type="http://schemas.openxmlformats.org/officeDocument/2006/relationships/hyperlink" Target="sprint_metrics_Mobile_ADS_Q2_W22_-_01-05_Iunie_2026-06-08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