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b/>
        </w:rPr>
        <w:t>Product Pulse — Team 2 ADS Q3 W30 - 27-31 Jul</w:t>
      </w:r>
    </w:p>
    <w:p>
      <w:r>
        <w:rPr>
          <w:i/>
        </w:rPr>
        <w:t>Planned sprint ADS Q3 W30 - 27-31 Jul • planning snapshot + end-of-sprint outcome snapshot</w:t>
      </w:r>
    </w:p>
    <w:p>
      <w:r>
        <w:t>This retrospective uses the planning snapshot as the baseline promise set for sprint intent and entry kind, and the outcome snapshot as the actual end-of-sprint result.</w:t>
      </w:r>
    </w:p>
    <w:p>
      <w:pPr>
        <w:pStyle w:val="Heading1"/>
      </w:pPr>
      <w:r>
        <w:t>Executive summary</w:t>
      </w:r>
    </w:p>
    <w:p>
      <w:r>
        <w:t>Yellow. The sprint closed 3 of 7 visible items, including 0 Stories, 1 Tasks, and 2 Bugs. Product movement was real, but the sprint was still noisy: 3 items entered after planning and 2 of them were closed. The main misses were concentrated in 4 carryovers.</w:t>
      </w:r>
    </w:p>
    <w:p>
      <w:pPr>
        <w:pStyle w:val="Heading1"/>
      </w:pPr>
      <w:r>
        <w:t>Top-line metrics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Visible sprint items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7</w:t>
              </w:r>
            </w:hyperlink>
          </w:p>
        </w:tc>
        <w:tc>
          <w:tcPr>
            <w:tcW w:type="dxa" w:w="3456"/>
          </w:tcPr>
          <w:p>
            <w:r>
              <w:t>Normalized sprint fact base: planning baseline plus outcome additions and planning-only misses</w:t>
            </w:r>
          </w:p>
        </w:tc>
      </w:tr>
      <w:tr>
        <w:tc>
          <w:tcPr>
            <w:tcW w:type="dxa" w:w="3456"/>
          </w:tcPr>
          <w:p>
            <w:r>
              <w:t>Delivered items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3</w:t>
              </w:r>
            </w:hyperlink>
          </w:p>
        </w:tc>
        <w:tc>
          <w:tcPr>
            <w:tcW w:type="dxa" w:w="3456"/>
          </w:tcPr>
          <w:p>
            <w:r>
              <w:t>Items whose final outcome bucket is Done</w:t>
            </w:r>
          </w:p>
        </w:tc>
      </w:tr>
      <w:tr>
        <w:tc>
          <w:tcPr>
            <w:tcW w:type="dxa" w:w="3456"/>
          </w:tcPr>
          <w:p>
            <w:r>
              <w:t>Carry overs</w:t>
            </w:r>
          </w:p>
        </w:tc>
        <w:tc>
          <w:tcPr>
            <w:tcW w:type="dxa" w:w="3456"/>
          </w:tcPr>
          <w:p>
            <w:hyperlink r:id="rId11">
              <w:r>
                <w:rPr>
                  <w:color w:val="0563C1"/>
                  <w:u w:val="single"/>
                </w:rPr>
                <w:t>4</w:t>
              </w:r>
            </w:hyperlink>
          </w:p>
        </w:tc>
        <w:tc>
          <w:tcPr>
            <w:tcW w:type="dxa" w:w="3456"/>
          </w:tcPr>
          <w:p>
            <w:r>
              <w:t>Items not closed at sprint review</w:t>
            </w:r>
          </w:p>
        </w:tc>
      </w:tr>
      <w:tr>
        <w:tc>
          <w:tcPr>
            <w:tcW w:type="dxa" w:w="3456"/>
          </w:tcPr>
          <w:p>
            <w:r>
              <w:t>Delivered mix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0 / 1 / 2</w:t>
              </w:r>
            </w:hyperlink>
          </w:p>
        </w:tc>
        <w:tc>
          <w:tcPr>
            <w:tcW w:type="dxa" w:w="3456"/>
          </w:tcPr>
          <w:p>
            <w:r>
              <w:t>Stories / Tasks / Bugs delivered</w:t>
            </w:r>
          </w:p>
        </w:tc>
      </w:tr>
      <w:tr>
        <w:tc>
          <w:tcPr>
            <w:tcW w:type="dxa" w:w="3456"/>
          </w:tcPr>
          <w:p>
            <w:r>
              <w:t>Entry kind mix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4 / 3 / 0</w:t>
              </w:r>
            </w:hyperlink>
          </w:p>
        </w:tc>
        <w:tc>
          <w:tcPr>
            <w:tcW w:type="dxa" w:w="3456"/>
          </w:tcPr>
          <w:p>
            <w:r>
              <w:t>Planned / Added during sprint / Stretch visible</w:t>
            </w:r>
          </w:p>
        </w:tc>
      </w:tr>
      <w:tr>
        <w:tc>
          <w:tcPr>
            <w:tcW w:type="dxa" w:w="3456"/>
          </w:tcPr>
          <w:p>
            <w:r>
              <w:t>Readiness mix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1 / 4 / 1</w:t>
              </w:r>
            </w:hyperlink>
          </w:p>
        </w:tc>
        <w:tc>
          <w:tcPr>
            <w:tcW w:type="dxa" w:w="3456"/>
          </w:tcPr>
          <w:p>
            <w:r>
              <w:t>Ready / At risk / Not Ready across the normalized sprint fact base</w:t>
            </w:r>
          </w:p>
        </w:tc>
      </w:tr>
      <w:tr>
        <w:tc>
          <w:tcPr>
            <w:tcW w:type="dxa" w:w="3456"/>
          </w:tcPr>
          <w:p>
            <w:r>
              <w:t>Progress items behaving as intended</w:t>
            </w:r>
          </w:p>
        </w:tc>
        <w:tc>
          <w:tcPr>
            <w:tcW w:type="dxa" w:w="3456"/>
          </w:tcPr>
          <w:p>
            <w:hyperlink r:id="rId12">
              <w:r>
                <w:rPr>
                  <w:color w:val="0563C1"/>
                  <w:u w:val="single"/>
                </w:rPr>
                <w:t>2/2</w:t>
              </w:r>
            </w:hyperlink>
          </w:p>
        </w:tc>
        <w:tc>
          <w:tcPr>
            <w:tcW w:type="dxa" w:w="3456"/>
          </w:tcPr>
          <w:p>
            <w:r>
              <w:t>Progress items were expected not to finish in this sprint</w:t>
            </w:r>
          </w:p>
        </w:tc>
      </w:tr>
    </w:tbl>
    <w:p>
      <w:pPr>
        <w:pStyle w:val="Heading1"/>
      </w:pPr>
      <w:r>
        <w:t>Stories done (0)</w:t>
      </w:r>
    </w:p>
    <w:p>
      <w:r>
        <w:t>Below are the items marked Done in the sprint review snapshot, grouped by work-item type.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</w:tbl>
    <w:p>
      <w:pPr>
        <w:pStyle w:val="Heading1"/>
      </w:pPr>
      <w:r>
        <w:t>Tasks done (1)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  <w:tr>
        <w:tc>
          <w:tcPr>
            <w:tcW w:type="dxa" w:w="5184"/>
          </w:tcPr>
          <w:p>
            <w:hyperlink r:id="rId13">
              <w:r>
                <w:rPr>
                  <w:color w:val="0563C1"/>
                  <w:u w:val="single"/>
                </w:rPr>
                <w:t>ADS-8327 — Optimizare Distribuire Stire &amp; Improvements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</w:tbl>
    <w:p>
      <w:pPr>
        <w:pStyle w:val="Heading1"/>
      </w:pPr>
      <w:r>
        <w:t>Bugs done (2)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  <w:tr>
        <w:tc>
          <w:tcPr>
            <w:tcW w:type="dxa" w:w="5184"/>
          </w:tcPr>
          <w:p>
            <w:hyperlink r:id="rId14">
              <w:r>
                <w:rPr>
                  <w:color w:val="0563C1"/>
                  <w:u w:val="single"/>
                </w:rPr>
                <w:t>ADS-8321 — Notificari pentru elevii ce au terminat in anii trecuti</w:t>
              </w:r>
            </w:hyperlink>
          </w:p>
        </w:tc>
        <w:tc>
          <w:tcPr>
            <w:tcW w:type="dxa" w:w="5184"/>
          </w:tcPr>
          <w:p>
            <w:r>
              <w:t>Added</w:t>
            </w:r>
          </w:p>
        </w:tc>
      </w:tr>
      <w:tr>
        <w:tc>
          <w:tcPr>
            <w:tcW w:type="dxa" w:w="5184"/>
          </w:tcPr>
          <w:p>
            <w:hyperlink r:id="rId15">
              <w:r>
                <w:rPr>
                  <w:color w:val="0563C1"/>
                  <w:u w:val="single"/>
                </w:rPr>
                <w:t>ADS-8336 — [Admin scoli / setari unitati - apare Petre Andrei]</w:t>
              </w:r>
            </w:hyperlink>
          </w:p>
        </w:tc>
        <w:tc>
          <w:tcPr>
            <w:tcW w:type="dxa" w:w="5184"/>
          </w:tcPr>
          <w:p>
            <w:r>
              <w:t>Added</w:t>
            </w:r>
          </w:p>
        </w:tc>
      </w:tr>
    </w:tbl>
    <w:p>
      <w:pPr>
        <w:pStyle w:val="Heading1"/>
      </w:pPr>
      <w:r>
        <w:t>Carry overs / not delivered (4)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Why it carried</w:t>
            </w:r>
          </w:p>
        </w:tc>
      </w:tr>
      <w:tr>
        <w:tc>
          <w:tcPr>
            <w:tcW w:type="dxa" w:w="5184"/>
          </w:tcPr>
          <w:p>
            <w:hyperlink r:id="rId16">
              <w:r>
                <w:rPr>
                  <w:color w:val="0563C1"/>
                  <w:u w:val="single"/>
                </w:rPr>
                <w:t>ADS-5654 — Story — [UPA,UPG, Asachi] Taxe școlarizare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17">
              <w:r>
                <w:rPr>
                  <w:color w:val="0563C1"/>
                  <w:u w:val="single"/>
                </w:rPr>
                <w:t>ADS-6159 — Story — Notification Center for Mobile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18">
              <w:r>
                <w:rPr>
                  <w:color w:val="0563C1"/>
                  <w:u w:val="single"/>
                </w:rPr>
                <w:t>ADS-6675 — Story — [Financiar] - Managementul penalitatilor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19">
              <w:r>
                <w:rPr>
                  <w:color w:val="0563C1"/>
                  <w:u w:val="single"/>
                </w:rPr>
                <w:t>ADS-8333 — Bug — [Admitere] - Datele extrase din diploma de bacalaureat nu se populează în tabelul de candidați</w:t>
              </w:r>
            </w:hyperlink>
          </w:p>
        </w:tc>
        <w:tc>
          <w:tcPr>
            <w:tcW w:type="dxa" w:w="5184"/>
          </w:tcPr>
          <w:p>
            <w:r/>
          </w:p>
        </w:tc>
      </w:tr>
    </w:tbl>
    <w:p>
      <w:pPr>
        <w:pStyle w:val="Heading1"/>
      </w:pPr>
      <w:r>
        <w:t>Blocker / miss pattern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Partial completion</w:t>
            </w:r>
          </w:p>
        </w:tc>
        <w:tc>
          <w:tcPr>
            <w:tcW w:type="dxa" w:w="3456"/>
          </w:tcPr>
          <w:p>
            <w:hyperlink r:id="rId20">
              <w:r>
                <w:rPr>
                  <w:color w:val="0563C1"/>
                  <w:u w:val="single"/>
                </w:rPr>
                <w:t>3</w:t>
              </w:r>
            </w:hyperlink>
          </w:p>
        </w:tc>
        <w:tc>
          <w:tcPr>
            <w:tcW w:type="dxa" w:w="3456"/>
          </w:tcPr>
          <w:p>
            <w:r>
              <w:t>Carryovers blocked by partial completion</w:t>
            </w:r>
          </w:p>
        </w:tc>
      </w:tr>
      <w:tr>
        <w:tc>
          <w:tcPr>
            <w:tcW w:type="dxa" w:w="3456"/>
          </w:tcPr>
          <w:p>
            <w:r>
              <w:t>Dependency / competing work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Delivery slipped because attention or dependency landed elsewhere</w:t>
            </w:r>
          </w:p>
        </w:tc>
      </w:tr>
      <w:tr>
        <w:tc>
          <w:tcPr>
            <w:tcW w:type="dxa" w:w="3456"/>
          </w:tcPr>
          <w:p>
            <w:r>
              <w:t>Not started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Committed item never really got underway</w:t>
            </w:r>
          </w:p>
        </w:tc>
      </w:tr>
    </w:tbl>
    <w:p>
      <w:pPr>
        <w:pStyle w:val="Heading1"/>
      </w:pPr>
      <w:r>
        <w:t>Data-quality caveats</w:t>
      </w:r>
    </w:p>
    <w:p>
      <w:r>
        <w:t>This product pulse is retrospective only and uses the planning snapshot for baseline fields and the outcome snapshot for actuals.</w:t>
      </w:r>
    </w:p>
    <w:p>
      <w:r>
        <w:t>2 rows have Sprint Intent = Progress and remained open; they are treated as healthy continuation rather than finish misses.</w:t>
      </w:r>
    </w:p>
    <w:p>
      <w:pPr>
        <w:pStyle w:val="Heading1"/>
      </w:pPr>
      <w:r>
        <w:t>Traceability / drill-down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Report element</w:t>
            </w:r>
          </w:p>
        </w:tc>
        <w:tc>
          <w:tcPr>
            <w:tcW w:type="dxa" w:w="3456"/>
          </w:tcPr>
          <w:p>
            <w:r>
              <w:t>How to drill down</w:t>
            </w:r>
          </w:p>
        </w:tc>
        <w:tc>
          <w:tcPr>
            <w:tcW w:type="dxa" w:w="3456"/>
          </w:tcPr>
          <w:p>
            <w:r>
              <w:t>Traceability mechanism</w:t>
            </w:r>
          </w:p>
        </w:tc>
      </w:tr>
      <w:tr>
        <w:tc>
          <w:tcPr>
            <w:tcW w:type="dxa" w:w="3456"/>
          </w:tcPr>
          <w:p>
            <w:r>
              <w:t>Delivered Stories / Tasks / Bugs</w:t>
            </w:r>
          </w:p>
        </w:tc>
        <w:tc>
          <w:tcPr>
            <w:tcW w:type="dxa" w:w="3456"/>
          </w:tcPr>
          <w:p>
            <w:r>
              <w:t>Click the section count rows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  <w:tr>
        <w:tc>
          <w:tcPr>
            <w:tcW w:type="dxa" w:w="3456"/>
          </w:tcPr>
          <w:p>
            <w:r>
              <w:t>Carry overs / not delivered</w:t>
            </w:r>
          </w:p>
        </w:tc>
        <w:tc>
          <w:tcPr>
            <w:tcW w:type="dxa" w:w="3456"/>
          </w:tcPr>
          <w:p>
            <w:r>
              <w:t>Click the Carry overs count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  <w:tr>
        <w:tc>
          <w:tcPr>
            <w:tcW w:type="dxa" w:w="3456"/>
          </w:tcPr>
          <w:p>
            <w:r>
              <w:t>Miss pattern summary</w:t>
            </w:r>
          </w:p>
        </w:tc>
        <w:tc>
          <w:tcPr>
            <w:tcW w:type="dxa" w:w="3456"/>
          </w:tcPr>
          <w:p>
            <w:r>
              <w:t>Click each miss-pattern count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</w:tbl>
    <w:p>
      <w:pPr>
        <w:pStyle w:val="Heading1"/>
      </w:pPr>
      <w:r>
        <w:t>Snapshot and fact-base list links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Snapshot / movement</w:t>
            </w:r>
          </w:p>
        </w:tc>
        <w:tc>
          <w:tcPr>
            <w:tcW w:type="dxa" w:w="2592"/>
          </w:tcPr>
          <w:p>
            <w:r>
              <w:t>Issue count</w:t>
            </w:r>
          </w:p>
        </w:tc>
        <w:tc>
          <w:tcPr>
            <w:tcW w:type="dxa" w:w="2592"/>
          </w:tcPr>
          <w:p>
            <w:r>
              <w:t>Calculation</w:t>
            </w:r>
          </w:p>
        </w:tc>
        <w:tc>
          <w:tcPr>
            <w:tcW w:type="dxa" w:w="2592"/>
          </w:tcPr>
          <w:p>
            <w:r>
              <w:t>Link</w:t>
            </w:r>
          </w:p>
        </w:tc>
      </w:tr>
      <w:tr>
        <w:tc>
          <w:tcPr>
            <w:tcW w:type="dxa" w:w="2592"/>
          </w:tcPr>
          <w:p>
            <w:r>
              <w:t>Planning snapshot raw list</w:t>
            </w:r>
          </w:p>
        </w:tc>
        <w:tc>
          <w:tcPr>
            <w:tcW w:type="dxa" w:w="2592"/>
          </w:tcPr>
          <w:p>
            <w:r>
              <w:t>4</w:t>
            </w:r>
          </w:p>
        </w:tc>
        <w:tc>
          <w:tcPr>
            <w:tcW w:type="dxa" w:w="2592"/>
          </w:tcPr>
          <w:p>
            <w:r>
              <w:t>Frozen planning export before metric exclusions</w:t>
            </w:r>
          </w:p>
        </w:tc>
        <w:tc>
          <w:tcPr>
            <w:tcW w:type="dxa" w:w="2592"/>
          </w:tcPr>
          <w:p>
            <w:hyperlink r:id="rId21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Sprint review / outcome snapshot raw list</w:t>
            </w:r>
          </w:p>
        </w:tc>
        <w:tc>
          <w:tcPr>
            <w:tcW w:type="dxa" w:w="2592"/>
          </w:tcPr>
          <w:p>
            <w:r>
              <w:t>7</w:t>
            </w:r>
          </w:p>
        </w:tc>
        <w:tc>
          <w:tcPr>
            <w:tcW w:type="dxa" w:w="2592"/>
          </w:tcPr>
          <w:p>
            <w:r>
              <w:t>Frozen review export before metric exclusions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Normalized sprint fact base</w:t>
            </w:r>
          </w:p>
        </w:tc>
        <w:tc>
          <w:tcPr>
            <w:tcW w:type="dxa" w:w="2592"/>
          </w:tcPr>
          <w:p>
            <w:r>
              <w:t>7</w:t>
            </w:r>
          </w:p>
        </w:tc>
        <w:tc>
          <w:tcPr>
            <w:tcW w:type="dxa" w:w="2592"/>
          </w:tcPr>
          <w:p>
            <w:r>
              <w:t>Deduplicated union used by metrics after canceled/cancelled exclusions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planning baseline</w:t>
            </w:r>
          </w:p>
        </w:tc>
        <w:tc>
          <w:tcPr>
            <w:tcW w:type="dxa" w:w="2592"/>
          </w:tcPr>
          <w:p>
            <w:r>
              <w:t>4</w:t>
            </w:r>
          </w:p>
        </w:tc>
        <w:tc>
          <w:tcPr>
            <w:tcW w:type="dxa" w:w="2592"/>
          </w:tcPr>
          <w:p>
            <w:r>
              <w:t>Non-canceled issue keys present in the frozen planning snapshot</w:t>
            </w:r>
          </w:p>
        </w:tc>
        <w:tc>
          <w:tcPr>
            <w:tcW w:type="dxa" w:w="2592"/>
          </w:tcPr>
          <w:p>
            <w:hyperlink r:id="rId21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outcome snapshot</w:t>
            </w:r>
          </w:p>
        </w:tc>
        <w:tc>
          <w:tcPr>
            <w:tcW w:type="dxa" w:w="2592"/>
          </w:tcPr>
          <w:p>
            <w:r>
              <w:t>7</w:t>
            </w:r>
          </w:p>
        </w:tc>
        <w:tc>
          <w:tcPr>
            <w:tcW w:type="dxa" w:w="2592"/>
          </w:tcPr>
          <w:p>
            <w:r>
              <w:t>Non-canceled issue keys present in the frozen sprint-review snapshot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and still present at review</w:t>
            </w:r>
          </w:p>
        </w:tc>
        <w:tc>
          <w:tcPr>
            <w:tcW w:type="dxa" w:w="2592"/>
          </w:tcPr>
          <w:p>
            <w:r>
              <w:t>4</w:t>
            </w:r>
          </w:p>
        </w:tc>
        <w:tc>
          <w:tcPr>
            <w:tcW w:type="dxa" w:w="2592"/>
          </w:tcPr>
          <w:p>
            <w:r>
              <w:t>planning_snapshot_present = true and outcome_snapshot_present = true</w:t>
            </w:r>
          </w:p>
        </w:tc>
        <w:tc>
          <w:tcPr>
            <w:tcW w:type="dxa" w:w="2592"/>
          </w:tcPr>
          <w:p>
            <w:hyperlink r:id="rId21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Added after planning</w:t>
            </w:r>
          </w:p>
        </w:tc>
        <w:tc>
          <w:tcPr>
            <w:tcW w:type="dxa" w:w="2592"/>
          </w:tcPr>
          <w:p>
            <w:r>
              <w:t>3</w:t>
            </w:r>
          </w:p>
        </w:tc>
        <w:tc>
          <w:tcPr>
            <w:tcW w:type="dxa" w:w="2592"/>
          </w:tcPr>
          <w:p>
            <w:r>
              <w:t>planning_snapshot_present = false and outcome_snapshot_present = true</w:t>
            </w:r>
          </w:p>
        </w:tc>
        <w:tc>
          <w:tcPr>
            <w:tcW w:type="dxa" w:w="2592"/>
          </w:tcPr>
          <w:p>
            <w:hyperlink r:id="rId22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but missing from review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planning_snapshot_present = true and outcome_snapshot_present = false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  <w:tr>
        <w:tc>
          <w:tcPr>
            <w:tcW w:type="dxa" w:w="2592"/>
          </w:tcPr>
          <w:p>
            <w:r>
              <w:t>Metric-excluded canceled/cancelled rows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Rows preserved in audit but excluded from every numerator and denominator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</w:tbl>
    <w:p>
      <w:r>
        <w:t>Planning and outcome are separate frozen moments. Raw snapshot counts can be larger than metric counts because canceled/cancelled rows stay in audit but leave all metric denominators.</w:t>
      </w:r>
    </w:p>
    <w:p>
      <w:r>
        <w:t>Added after planning is snapshot-based: present in the outcome snapshot and absent from the planning snapshot. Planned but missing from review shows items that left the sprint snapshot before review.</w:t>
      </w:r>
    </w:p>
    <w:p>
      <w:pPr>
        <w:pStyle w:val="Heading1"/>
      </w:pPr>
      <w:r>
        <w:t>Metric register addendum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Metric</w:t>
            </w:r>
          </w:p>
        </w:tc>
        <w:tc>
          <w:tcPr>
            <w:tcW w:type="dxa" w:w="2074"/>
          </w:tcPr>
          <w:p>
            <w:r>
              <w:t>Value</w:t>
            </w:r>
          </w:p>
        </w:tc>
        <w:tc>
          <w:tcPr>
            <w:tcW w:type="dxa" w:w="2074"/>
          </w:tcPr>
          <w:p>
            <w:r>
              <w:t>Formula</w:t>
            </w:r>
          </w:p>
        </w:tc>
        <w:tc>
          <w:tcPr>
            <w:tcW w:type="dxa" w:w="2074"/>
          </w:tcPr>
          <w:p>
            <w:r>
              <w:t>Numerator / denominator</w:t>
            </w:r>
          </w:p>
        </w:tc>
        <w:tc>
          <w:tcPr>
            <w:tcW w:type="dxa" w:w="2074"/>
          </w:tcPr>
          <w:p>
            <w:r>
              <w:t>Denominator evidence</w:t>
            </w:r>
          </w:p>
        </w:tc>
      </w:tr>
      <w:tr>
        <w:tc>
          <w:tcPr>
            <w:tcW w:type="dxa" w:w="2074"/>
          </w:tcPr>
          <w:p>
            <w:r>
              <w:t>Visible sprint items</w:t>
            </w:r>
          </w:p>
        </w:tc>
        <w:tc>
          <w:tcPr>
            <w:tcW w:type="dxa" w:w="2074"/>
          </w:tcPr>
          <w:p>
            <w:r>
              <w:t>7</w:t>
            </w:r>
          </w:p>
        </w:tc>
        <w:tc>
          <w:tcPr>
            <w:tcW w:type="dxa" w:w="2074"/>
          </w:tcPr>
          <w:p>
            <w:r>
              <w:t>all rows in the outcome snapshot</w:t>
            </w:r>
          </w:p>
        </w:tc>
        <w:tc>
          <w:tcPr>
            <w:tcW w:type="dxa" w:w="2074"/>
          </w:tcPr>
          <w:p>
            <w:r>
              <w:t>7/7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Delivered items</w:t>
            </w:r>
          </w:p>
        </w:tc>
        <w:tc>
          <w:tcPr>
            <w:tcW w:type="dxa" w:w="2074"/>
          </w:tcPr>
          <w:p>
            <w:r>
              <w:t>3</w:t>
            </w:r>
          </w:p>
        </w:tc>
        <w:tc>
          <w:tcPr>
            <w:tcW w:type="dxa" w:w="2074"/>
          </w:tcPr>
          <w:p>
            <w:r>
              <w:t>rows whose Sprint Outcome is Done</w:t>
            </w:r>
          </w:p>
        </w:tc>
        <w:tc>
          <w:tcPr>
            <w:tcW w:type="dxa" w:w="2074"/>
          </w:tcPr>
          <w:p>
            <w:r>
              <w:t>3/7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Carry overs</w:t>
            </w:r>
          </w:p>
        </w:tc>
        <w:tc>
          <w:tcPr>
            <w:tcW w:type="dxa" w:w="2074"/>
          </w:tcPr>
          <w:p>
            <w:r>
              <w:t>4</w:t>
            </w:r>
          </w:p>
        </w:tc>
        <w:tc>
          <w:tcPr>
            <w:tcW w:type="dxa" w:w="2074"/>
          </w:tcPr>
          <w:p>
            <w:r>
              <w:t>rows whose Sprint Outcome is Carry Over or remained open in review</w:t>
            </w:r>
          </w:p>
        </w:tc>
        <w:tc>
          <w:tcPr>
            <w:tcW w:type="dxa" w:w="2074"/>
          </w:tcPr>
          <w:p>
            <w:r>
              <w:t>4/7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Stories done</w:t>
            </w:r>
          </w:p>
        </w:tc>
        <w:tc>
          <w:tcPr>
            <w:tcW w:type="dxa" w:w="2074"/>
          </w:tcPr>
          <w:p>
            <w:r>
              <w:t>0</w:t>
            </w:r>
          </w:p>
        </w:tc>
        <w:tc>
          <w:tcPr>
            <w:tcW w:type="dxa" w:w="2074"/>
          </w:tcPr>
          <w:p>
            <w:r>
              <w:t>done items where issue type = Story</w:t>
            </w:r>
          </w:p>
        </w:tc>
        <w:tc>
          <w:tcPr>
            <w:tcW w:type="dxa" w:w="2074"/>
          </w:tcPr>
          <w:p>
            <w:r>
              <w:t>0/3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Tasks done</w:t>
            </w:r>
          </w:p>
        </w:tc>
        <w:tc>
          <w:tcPr>
            <w:tcW w:type="dxa" w:w="2074"/>
          </w:tcPr>
          <w:p>
            <w:r>
              <w:t>1</w:t>
            </w:r>
          </w:p>
        </w:tc>
        <w:tc>
          <w:tcPr>
            <w:tcW w:type="dxa" w:w="2074"/>
          </w:tcPr>
          <w:p>
            <w:r>
              <w:t>done items where issue type = Task</w:t>
            </w:r>
          </w:p>
        </w:tc>
        <w:tc>
          <w:tcPr>
            <w:tcW w:type="dxa" w:w="2074"/>
          </w:tcPr>
          <w:p>
            <w:r>
              <w:t>1/3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Bugs done</w:t>
            </w:r>
          </w:p>
        </w:tc>
        <w:tc>
          <w:tcPr>
            <w:tcW w:type="dxa" w:w="2074"/>
          </w:tcPr>
          <w:p>
            <w:r>
              <w:t>2</w:t>
            </w:r>
          </w:p>
        </w:tc>
        <w:tc>
          <w:tcPr>
            <w:tcW w:type="dxa" w:w="2074"/>
          </w:tcPr>
          <w:p>
            <w:r>
              <w:t>done items where issue type = Bug</w:t>
            </w:r>
          </w:p>
        </w:tc>
        <w:tc>
          <w:tcPr>
            <w:tcW w:type="dxa" w:w="2074"/>
          </w:tcPr>
          <w:p>
            <w:r>
              <w:t>2/3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Entry kind mix</w:t>
            </w:r>
          </w:p>
        </w:tc>
        <w:tc>
          <w:tcPr>
            <w:tcW w:type="dxa" w:w="2074"/>
          </w:tcPr>
          <w:p>
            <w:r>
              <w:t>4 / 3 / 0</w:t>
            </w:r>
          </w:p>
        </w:tc>
        <w:tc>
          <w:tcPr>
            <w:tcW w:type="dxa" w:w="2074"/>
          </w:tcPr>
          <w:p>
            <w:r>
              <w:t>Planned / Added / Stretch counts across all visible sprint items</w:t>
            </w:r>
          </w:p>
        </w:tc>
        <w:tc>
          <w:tcPr>
            <w:tcW w:type="dxa" w:w="2074"/>
          </w:tcPr>
          <w:p>
            <w:r>
              <w:t>7/7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Readiness mix</w:t>
            </w:r>
          </w:p>
        </w:tc>
        <w:tc>
          <w:tcPr>
            <w:tcW w:type="dxa" w:w="2074"/>
          </w:tcPr>
          <w:p>
            <w:r>
              <w:t>1 / 4 / 1</w:t>
            </w:r>
          </w:p>
        </w:tc>
        <w:tc>
          <w:tcPr>
            <w:tcW w:type="dxa" w:w="2074"/>
          </w:tcPr>
          <w:p>
            <w:r>
              <w:t>Ready / At risk / Not Ready counts across all visible sprint items</w:t>
            </w:r>
          </w:p>
        </w:tc>
        <w:tc>
          <w:tcPr>
            <w:tcW w:type="dxa" w:w="2074"/>
          </w:tcPr>
          <w:p>
            <w:r>
              <w:t>7/7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Progress items behaving as intended</w:t>
            </w:r>
          </w:p>
        </w:tc>
        <w:tc>
          <w:tcPr>
            <w:tcW w:type="dxa" w:w="2074"/>
          </w:tcPr>
          <w:p>
            <w:r>
              <w:t>2/2</w:t>
            </w:r>
          </w:p>
        </w:tc>
        <w:tc>
          <w:tcPr>
            <w:tcW w:type="dxa" w:w="2074"/>
          </w:tcPr>
          <w:p>
            <w:r>
              <w:t>progress-intent items that carried as intended ÷ all progress-intent committed items</w:t>
            </w:r>
          </w:p>
        </w:tc>
        <w:tc>
          <w:tcPr>
            <w:tcW w:type="dxa" w:w="2074"/>
          </w:tcPr>
          <w:p>
            <w:r>
              <w:t>2/2</w:t>
            </w:r>
          </w:p>
        </w:tc>
        <w:tc>
          <w:tcPr>
            <w:tcW w:type="dxa" w:w="2074"/>
          </w:tcPr>
          <w:p>
            <w:hyperlink r:id="rId12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Partial completion misses</w:t>
            </w:r>
          </w:p>
        </w:tc>
        <w:tc>
          <w:tcPr>
            <w:tcW w:type="dxa" w:w="2074"/>
          </w:tcPr>
          <w:p>
            <w:r>
              <w:t>3</w:t>
            </w:r>
          </w:p>
        </w:tc>
        <w:tc>
          <w:tcPr>
            <w:tcW w:type="dxa" w:w="2074"/>
          </w:tcPr>
          <w:p>
            <w:r>
              <w:t>carryover items whose miss reason is Partial completion</w:t>
            </w:r>
          </w:p>
        </w:tc>
        <w:tc>
          <w:tcPr>
            <w:tcW w:type="dxa" w:w="2074"/>
          </w:tcPr>
          <w:p>
            <w:r>
              <w:t>3/4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Dependency / competing work misses</w:t>
            </w:r>
          </w:p>
        </w:tc>
        <w:tc>
          <w:tcPr>
            <w:tcW w:type="dxa" w:w="2074"/>
          </w:tcPr>
          <w:p>
            <w:r>
              <w:t>0</w:t>
            </w:r>
          </w:p>
        </w:tc>
        <w:tc>
          <w:tcPr>
            <w:tcW w:type="dxa" w:w="2074"/>
          </w:tcPr>
          <w:p>
            <w:r>
              <w:t>carryover items whose miss reason is Dependency delay</w:t>
            </w:r>
          </w:p>
        </w:tc>
        <w:tc>
          <w:tcPr>
            <w:tcW w:type="dxa" w:w="2074"/>
          </w:tcPr>
          <w:p>
            <w:r>
              <w:t>0/4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Not-started misses</w:t>
            </w:r>
          </w:p>
        </w:tc>
        <w:tc>
          <w:tcPr>
            <w:tcW w:type="dxa" w:w="2074"/>
          </w:tcPr>
          <w:p>
            <w:r>
              <w:t>0</w:t>
            </w:r>
          </w:p>
        </w:tc>
        <w:tc>
          <w:tcPr>
            <w:tcW w:type="dxa" w:w="2074"/>
          </w:tcPr>
          <w:p>
            <w:r>
              <w:t>carryover items whose miss reason is Not started</w:t>
            </w:r>
          </w:p>
        </w:tc>
        <w:tc>
          <w:tcPr>
            <w:tcW w:type="dxa" w:w="2074"/>
          </w:tcPr>
          <w:p>
            <w:r>
              <w:t>0/4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</w:tbl>
    <w:p>
      <w:pPr>
        <w:pStyle w:val="Heading1"/>
      </w:pPr>
      <w:r>
        <w:t>Evidence artifacts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Artifact</w:t>
            </w:r>
          </w:p>
        </w:tc>
        <w:tc>
          <w:tcPr>
            <w:tcW w:type="dxa" w:w="5184"/>
          </w:tcPr>
          <w:p>
            <w:r>
              <w:t>Link</w:t>
            </w:r>
          </w:p>
        </w:tc>
      </w:tr>
      <w:tr>
        <w:tc>
          <w:tcPr>
            <w:tcW w:type="dxa" w:w="5184"/>
          </w:tcPr>
          <w:p>
            <w:r>
              <w:t>Issue audit register</w:t>
            </w:r>
          </w:p>
        </w:tc>
        <w:tc>
          <w:tcPr>
            <w:tcW w:type="dxa" w:w="5184"/>
          </w:tcPr>
          <w:p>
            <w:hyperlink r:id="rId23">
              <w:r>
                <w:rPr>
                  <w:color w:val="0563C1"/>
                  <w:u w:val="single"/>
                </w:rPr>
                <w:t>Open issue-level audit CSV</w:t>
              </w:r>
            </w:hyperlink>
          </w:p>
        </w:tc>
      </w:tr>
      <w:tr>
        <w:tc>
          <w:tcPr>
            <w:tcW w:type="dxa" w:w="5184"/>
          </w:tcPr>
          <w:p>
            <w:r>
              <w:t>Metric lineage</w:t>
            </w:r>
          </w:p>
        </w:tc>
        <w:tc>
          <w:tcPr>
            <w:tcW w:type="dxa" w:w="5184"/>
          </w:tcPr>
          <w:p>
            <w:hyperlink r:id="rId24">
              <w:r>
                <w:rPr>
                  <w:color w:val="0563C1"/>
                  <w:u w:val="single"/>
                </w:rPr>
                <w:t>Open metric lineage CSV</w:t>
              </w:r>
            </w:hyperlink>
          </w:p>
        </w:tc>
      </w:tr>
      <w:tr>
        <w:tc>
          <w:tcPr>
            <w:tcW w:type="dxa" w:w="5184"/>
          </w:tcPr>
          <w:p>
            <w:r>
              <w:t>JQL traceability register</w:t>
            </w:r>
          </w:p>
        </w:tc>
        <w:tc>
          <w:tcPr>
            <w:tcW w:type="dxa" w:w="5184"/>
          </w:tcPr>
          <w:p>
            <w:hyperlink r:id="rId25">
              <w:r>
                <w:rPr>
                  <w:color w:val="0563C1"/>
                  <w:u w:val="single"/>
                </w:rPr>
                <w:t>Open JQL traceability CSV</w:t>
              </w:r>
            </w:hyperlink>
          </w:p>
        </w:tc>
      </w:tr>
      <w:tr>
        <w:tc>
          <w:tcPr>
            <w:tcW w:type="dxa" w:w="5184"/>
          </w:tcPr>
          <w:p>
            <w:r>
              <w:t>Sprint metrics JSON</w:t>
            </w:r>
          </w:p>
        </w:tc>
        <w:tc>
          <w:tcPr>
            <w:tcW w:type="dxa" w:w="5184"/>
          </w:tcPr>
          <w:p>
            <w:hyperlink r:id="rId26">
              <w:r>
                <w:rPr>
                  <w:color w:val="0563C1"/>
                  <w:u w:val="single"/>
                </w:rPr>
                <w:t>Open sprint metrics JSON</w:t>
              </w:r>
            </w:hyperlink>
          </w:p>
        </w:tc>
      </w:tr>
    </w:tbl>
    <w:p>
      <w:r>
        <w:t>Use these files when you need to validate the exact rows and formulas behind a pulse claim.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servio.atlassian.net/issues/?jql=issuekey%20in%20%28ADS-5654%2C%20ADS-6159%2C%20ADS-6675%2C%20ADS-8321%2C%20ADS-8327%2C%20ADS-8333%2C%20ADS-8336%29" TargetMode="External"/><Relationship Id="rId10" Type="http://schemas.openxmlformats.org/officeDocument/2006/relationships/hyperlink" Target="https://adservio.atlassian.net/issues/?jql=issuekey%20in%20%28ADS-8321%2C%20ADS-8327%2C%20ADS-8336%29" TargetMode="External"/><Relationship Id="rId11" Type="http://schemas.openxmlformats.org/officeDocument/2006/relationships/hyperlink" Target="https://adservio.atlassian.net/issues/?jql=issuekey%20in%20%28ADS-5654%2C%20ADS-6159%2C%20ADS-6675%2C%20ADS-8333%29" TargetMode="External"/><Relationship Id="rId12" Type="http://schemas.openxmlformats.org/officeDocument/2006/relationships/hyperlink" Target="https://adservio.atlassian.net/issues/?jql=issuekey%20in%20%28ADS-5654%2C%20ADS-6159%29" TargetMode="External"/><Relationship Id="rId13" Type="http://schemas.openxmlformats.org/officeDocument/2006/relationships/hyperlink" Target="https://adservio.atlassian.net/browse/ADS-8327" TargetMode="External"/><Relationship Id="rId14" Type="http://schemas.openxmlformats.org/officeDocument/2006/relationships/hyperlink" Target="https://adservio.atlassian.net/browse/ADS-8321" TargetMode="External"/><Relationship Id="rId15" Type="http://schemas.openxmlformats.org/officeDocument/2006/relationships/hyperlink" Target="https://adservio.atlassian.net/browse/ADS-8336" TargetMode="External"/><Relationship Id="rId16" Type="http://schemas.openxmlformats.org/officeDocument/2006/relationships/hyperlink" Target="https://adservio.atlassian.net/browse/ADS-5654" TargetMode="External"/><Relationship Id="rId17" Type="http://schemas.openxmlformats.org/officeDocument/2006/relationships/hyperlink" Target="https://adservio.atlassian.net/browse/ADS-6159" TargetMode="External"/><Relationship Id="rId18" Type="http://schemas.openxmlformats.org/officeDocument/2006/relationships/hyperlink" Target="https://adservio.atlassian.net/browse/ADS-6675" TargetMode="External"/><Relationship Id="rId19" Type="http://schemas.openxmlformats.org/officeDocument/2006/relationships/hyperlink" Target="https://adservio.atlassian.net/browse/ADS-8333" TargetMode="External"/><Relationship Id="rId20" Type="http://schemas.openxmlformats.org/officeDocument/2006/relationships/hyperlink" Target="https://adservio.atlassian.net/issues/?jql=issuekey%20in%20%28ADS-5654%2C%20ADS-6159%2C%20ADS-6675%29" TargetMode="External"/><Relationship Id="rId21" Type="http://schemas.openxmlformats.org/officeDocument/2006/relationships/hyperlink" Target="https://adservio.atlassian.net/issues/?jql=issuekey%20in%20%28ADS-5654%2C%20ADS-6159%2C%20ADS-6675%2C%20ADS-8327%29" TargetMode="External"/><Relationship Id="rId22" Type="http://schemas.openxmlformats.org/officeDocument/2006/relationships/hyperlink" Target="https://adservio.atlassian.net/issues/?jql=issuekey%20in%20%28ADS-8321%2C%20ADS-8333%2C%20ADS-8336%29" TargetMode="External"/><Relationship Id="rId23" Type="http://schemas.openxmlformats.org/officeDocument/2006/relationships/hyperlink" Target="issue_audit_register_Team-2_ADS_Q3_W30_-_27-31_Jul_2026-08-04.csv" TargetMode="External"/><Relationship Id="rId24" Type="http://schemas.openxmlformats.org/officeDocument/2006/relationships/hyperlink" Target="metric_lineage_Team-2_ADS_Q3_W30_-_27-31_Jul_2026-08-04.csv" TargetMode="External"/><Relationship Id="rId25" Type="http://schemas.openxmlformats.org/officeDocument/2006/relationships/hyperlink" Target="jql_traceability_register_Team-2_ADS_Q3_W30_-_27-31_Jul_2026-08-04.csv" TargetMode="External"/><Relationship Id="rId26" Type="http://schemas.openxmlformats.org/officeDocument/2006/relationships/hyperlink" Target="sprint_metrics_Team-2_ADS_Q3_W30_-_27-31_Jul_2026-08-04.js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