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b/>
        </w:rPr>
        <w:t>Product Pulse — University ADS Q3 W30 - 27-31 Jul</w:t>
      </w:r>
    </w:p>
    <w:p>
      <w:r>
        <w:rPr>
          <w:i/>
        </w:rPr>
        <w:t>Planned sprint ADS Q3 W30 - 27-31 Jul • planning snapshot + end-of-sprint outcome snapshot</w:t>
      </w:r>
    </w:p>
    <w:p>
      <w:r>
        <w:t>This retrospective uses the planning snapshot as the baseline promise set for sprint intent and entry kind, and the outcome snapshot as the actual end-of-sprint result.</w:t>
      </w:r>
    </w:p>
    <w:p>
      <w:pPr>
        <w:pStyle w:val="Heading1"/>
      </w:pPr>
      <w:r>
        <w:t>Executive summary</w:t>
      </w:r>
    </w:p>
    <w:p>
      <w:r>
        <w:t>Yellow. The sprint closed 10 of 21 visible items, including 1 Stories, 0 Tasks, and 9 Bugs. Product movement was real, but the sprint was still noisy: 3 items entered after planning and all of them were closed. The main misses were concentrated in 11 carryovers.</w:t>
      </w:r>
    </w:p>
    <w:p>
      <w:pPr>
        <w:pStyle w:val="Heading1"/>
      </w:pPr>
      <w:r>
        <w:t>Top-line metrics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Metric</w:t>
            </w:r>
          </w:p>
        </w:tc>
        <w:tc>
          <w:tcPr>
            <w:tcW w:type="dxa" w:w="3456"/>
          </w:tcPr>
          <w:p>
            <w:r>
              <w:t>Value</w:t>
            </w:r>
          </w:p>
        </w:tc>
        <w:tc>
          <w:tcPr>
            <w:tcW w:type="dxa" w:w="3456"/>
          </w:tcPr>
          <w:p>
            <w:r>
              <w:t>How to read it</w:t>
            </w:r>
          </w:p>
        </w:tc>
      </w:tr>
      <w:tr>
        <w:tc>
          <w:tcPr>
            <w:tcW w:type="dxa" w:w="3456"/>
          </w:tcPr>
          <w:p>
            <w:r>
              <w:t>Visible sprint items</w:t>
            </w:r>
          </w:p>
        </w:tc>
        <w:tc>
          <w:tcPr>
            <w:tcW w:type="dxa" w:w="3456"/>
          </w:tcPr>
          <w:p>
            <w:hyperlink r:id="rId9">
              <w:r>
                <w:rPr>
                  <w:color w:val="0563C1"/>
                  <w:u w:val="single"/>
                </w:rPr>
                <w:t>21</w:t>
              </w:r>
            </w:hyperlink>
          </w:p>
        </w:tc>
        <w:tc>
          <w:tcPr>
            <w:tcW w:type="dxa" w:w="3456"/>
          </w:tcPr>
          <w:p>
            <w:r>
              <w:t>Normalized sprint fact base: planning baseline plus outcome additions and planning-only misses</w:t>
            </w:r>
          </w:p>
        </w:tc>
      </w:tr>
      <w:tr>
        <w:tc>
          <w:tcPr>
            <w:tcW w:type="dxa" w:w="3456"/>
          </w:tcPr>
          <w:p>
            <w:r>
              <w:t>Delivered items</w:t>
            </w:r>
          </w:p>
        </w:tc>
        <w:tc>
          <w:tcPr>
            <w:tcW w:type="dxa" w:w="3456"/>
          </w:tcPr>
          <w:p>
            <w:hyperlink r:id="rId10">
              <w:r>
                <w:rPr>
                  <w:color w:val="0563C1"/>
                  <w:u w:val="single"/>
                </w:rPr>
                <w:t>10</w:t>
              </w:r>
            </w:hyperlink>
          </w:p>
        </w:tc>
        <w:tc>
          <w:tcPr>
            <w:tcW w:type="dxa" w:w="3456"/>
          </w:tcPr>
          <w:p>
            <w:r>
              <w:t>Items whose final outcome bucket is Done</w:t>
            </w:r>
          </w:p>
        </w:tc>
      </w:tr>
      <w:tr>
        <w:tc>
          <w:tcPr>
            <w:tcW w:type="dxa" w:w="3456"/>
          </w:tcPr>
          <w:p>
            <w:r>
              <w:t>Carry overs</w:t>
            </w:r>
          </w:p>
        </w:tc>
        <w:tc>
          <w:tcPr>
            <w:tcW w:type="dxa" w:w="3456"/>
          </w:tcPr>
          <w:p>
            <w:hyperlink r:id="rId11">
              <w:r>
                <w:rPr>
                  <w:color w:val="0563C1"/>
                  <w:u w:val="single"/>
                </w:rPr>
                <w:t>11</w:t>
              </w:r>
            </w:hyperlink>
          </w:p>
        </w:tc>
        <w:tc>
          <w:tcPr>
            <w:tcW w:type="dxa" w:w="3456"/>
          </w:tcPr>
          <w:p>
            <w:r>
              <w:t>Items not closed at sprint review</w:t>
            </w:r>
          </w:p>
        </w:tc>
      </w:tr>
      <w:tr>
        <w:tc>
          <w:tcPr>
            <w:tcW w:type="dxa" w:w="3456"/>
          </w:tcPr>
          <w:p>
            <w:r>
              <w:t>Delivered mix</w:t>
            </w:r>
          </w:p>
        </w:tc>
        <w:tc>
          <w:tcPr>
            <w:tcW w:type="dxa" w:w="3456"/>
          </w:tcPr>
          <w:p>
            <w:hyperlink r:id="rId10">
              <w:r>
                <w:rPr>
                  <w:color w:val="0563C1"/>
                  <w:u w:val="single"/>
                </w:rPr>
                <w:t>1 / 0 / 9</w:t>
              </w:r>
            </w:hyperlink>
          </w:p>
        </w:tc>
        <w:tc>
          <w:tcPr>
            <w:tcW w:type="dxa" w:w="3456"/>
          </w:tcPr>
          <w:p>
            <w:r>
              <w:t>Stories / Tasks / Bugs delivered</w:t>
            </w:r>
          </w:p>
        </w:tc>
      </w:tr>
      <w:tr>
        <w:tc>
          <w:tcPr>
            <w:tcW w:type="dxa" w:w="3456"/>
          </w:tcPr>
          <w:p>
            <w:r>
              <w:t>Entry kind mix</w:t>
            </w:r>
          </w:p>
        </w:tc>
        <w:tc>
          <w:tcPr>
            <w:tcW w:type="dxa" w:w="3456"/>
          </w:tcPr>
          <w:p>
            <w:hyperlink r:id="rId9">
              <w:r>
                <w:rPr>
                  <w:color w:val="0563C1"/>
                  <w:u w:val="single"/>
                </w:rPr>
                <w:t>16 / 3 / 2</w:t>
              </w:r>
            </w:hyperlink>
          </w:p>
        </w:tc>
        <w:tc>
          <w:tcPr>
            <w:tcW w:type="dxa" w:w="3456"/>
          </w:tcPr>
          <w:p>
            <w:r>
              <w:t>Planned / Added during sprint / Stretch visible</w:t>
            </w:r>
          </w:p>
        </w:tc>
      </w:tr>
      <w:tr>
        <w:tc>
          <w:tcPr>
            <w:tcW w:type="dxa" w:w="3456"/>
          </w:tcPr>
          <w:p>
            <w:r>
              <w:t>Readiness mix</w:t>
            </w:r>
          </w:p>
        </w:tc>
        <w:tc>
          <w:tcPr>
            <w:tcW w:type="dxa" w:w="3456"/>
          </w:tcPr>
          <w:p>
            <w:hyperlink r:id="rId9">
              <w:r>
                <w:rPr>
                  <w:color w:val="0563C1"/>
                  <w:u w:val="single"/>
                </w:rPr>
                <w:t>4 / 17 / 0</w:t>
              </w:r>
            </w:hyperlink>
          </w:p>
        </w:tc>
        <w:tc>
          <w:tcPr>
            <w:tcW w:type="dxa" w:w="3456"/>
          </w:tcPr>
          <w:p>
            <w:r>
              <w:t>Ready / At risk / Not Ready across the normalized sprint fact base</w:t>
            </w:r>
          </w:p>
        </w:tc>
      </w:tr>
      <w:tr>
        <w:tc>
          <w:tcPr>
            <w:tcW w:type="dxa" w:w="3456"/>
          </w:tcPr>
          <w:p>
            <w:r>
              <w:t>Progress items behaving as intended</w:t>
            </w:r>
          </w:p>
        </w:tc>
        <w:tc>
          <w:tcPr>
            <w:tcW w:type="dxa" w:w="3456"/>
          </w:tcPr>
          <w:p>
            <w:hyperlink r:id="rId12">
              <w:r>
                <w:rPr>
                  <w:color w:val="0563C1"/>
                  <w:u w:val="single"/>
                </w:rPr>
                <w:t>3/3</w:t>
              </w:r>
            </w:hyperlink>
          </w:p>
        </w:tc>
        <w:tc>
          <w:tcPr>
            <w:tcW w:type="dxa" w:w="3456"/>
          </w:tcPr>
          <w:p>
            <w:r>
              <w:t>Progress items were expected not to finish in this sprint</w:t>
            </w:r>
          </w:p>
        </w:tc>
      </w:tr>
    </w:tbl>
    <w:p>
      <w:pPr>
        <w:pStyle w:val="Heading1"/>
      </w:pPr>
      <w:r>
        <w:t>Stories done (1)</w:t>
      </w:r>
    </w:p>
    <w:p>
      <w:r>
        <w:t>Below are the items marked Done in the sprint review snapshot, grouped by work-item type.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Jira item</w:t>
            </w:r>
          </w:p>
        </w:tc>
        <w:tc>
          <w:tcPr>
            <w:tcW w:type="dxa" w:w="5184"/>
          </w:tcPr>
          <w:p>
            <w:r>
              <w:t>How entered</w:t>
            </w:r>
          </w:p>
        </w:tc>
      </w:tr>
      <w:tr>
        <w:tc>
          <w:tcPr>
            <w:tcW w:type="dxa" w:w="5184"/>
          </w:tcPr>
          <w:p>
            <w:hyperlink r:id="rId13">
              <w:r>
                <w:rPr>
                  <w:color w:val="0563C1"/>
                  <w:u w:val="single"/>
                </w:rPr>
                <w:t>ADS-7952 — [Burse] - US1 - Implementare mecanism Atribute</w:t>
              </w:r>
            </w:hyperlink>
          </w:p>
        </w:tc>
        <w:tc>
          <w:tcPr>
            <w:tcW w:type="dxa" w:w="5184"/>
          </w:tcPr>
          <w:p>
            <w:r>
              <w:t>Planned</w:t>
            </w:r>
          </w:p>
        </w:tc>
      </w:tr>
    </w:tbl>
    <w:p>
      <w:pPr>
        <w:pStyle w:val="Heading1"/>
      </w:pPr>
      <w:r>
        <w:t>Tasks done (0)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Jira item</w:t>
            </w:r>
          </w:p>
        </w:tc>
        <w:tc>
          <w:tcPr>
            <w:tcW w:type="dxa" w:w="5184"/>
          </w:tcPr>
          <w:p>
            <w:r>
              <w:t>How entered</w:t>
            </w:r>
          </w:p>
        </w:tc>
      </w:tr>
    </w:tbl>
    <w:p>
      <w:pPr>
        <w:pStyle w:val="Heading1"/>
      </w:pPr>
      <w:r>
        <w:t>Bugs done (9)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Jira item</w:t>
            </w:r>
          </w:p>
        </w:tc>
        <w:tc>
          <w:tcPr>
            <w:tcW w:type="dxa" w:w="5184"/>
          </w:tcPr>
          <w:p>
            <w:r>
              <w:t>How entered</w:t>
            </w:r>
          </w:p>
        </w:tc>
      </w:tr>
      <w:tr>
        <w:tc>
          <w:tcPr>
            <w:tcW w:type="dxa" w:w="5184"/>
          </w:tcPr>
          <w:p>
            <w:hyperlink r:id="rId14">
              <w:r>
                <w:rPr>
                  <w:color w:val="0563C1"/>
                  <w:u w:val="single"/>
                </w:rPr>
                <w:t>ADS-7666 — accommodations-api: shared HTTP 500 burst on POST /api/v2/accommodations/dorms/list and related endpoints - 16 hits/20m</w:t>
              </w:r>
            </w:hyperlink>
          </w:p>
        </w:tc>
        <w:tc>
          <w:tcPr>
            <w:tcW w:type="dxa" w:w="5184"/>
          </w:tcPr>
          <w:p>
            <w:r>
              <w:t>Planned</w:t>
            </w:r>
          </w:p>
        </w:tc>
      </w:tr>
      <w:tr>
        <w:tc>
          <w:tcPr>
            <w:tcW w:type="dxa" w:w="5184"/>
          </w:tcPr>
          <w:p>
            <w:hyperlink r:id="rId15">
              <w:r>
                <w:rPr>
                  <w:color w:val="0563C1"/>
                  <w:u w:val="single"/>
                </w:rPr>
                <w:t>ADS-8111 — [FE/BE] - In centralizator note nu apare numele unei discipline</w:t>
              </w:r>
            </w:hyperlink>
          </w:p>
        </w:tc>
        <w:tc>
          <w:tcPr>
            <w:tcW w:type="dxa" w:w="5184"/>
          </w:tcPr>
          <w:p>
            <w:r>
              <w:t>Planned</w:t>
            </w:r>
          </w:p>
        </w:tc>
      </w:tr>
      <w:tr>
        <w:tc>
          <w:tcPr>
            <w:tcW w:type="dxa" w:w="5184"/>
          </w:tcPr>
          <w:p>
            <w:hyperlink r:id="rId16">
              <w:r>
                <w:rPr>
                  <w:color w:val="0563C1"/>
                  <w:u w:val="single"/>
                </w:rPr>
                <w:t>ADS-8134 — [BE-PHP] - Obligatii generate pentru studenti decazati</w:t>
              </w:r>
            </w:hyperlink>
          </w:p>
        </w:tc>
        <w:tc>
          <w:tcPr>
            <w:tcW w:type="dxa" w:w="5184"/>
          </w:tcPr>
          <w:p>
            <w:r>
              <w:t>Planned</w:t>
            </w:r>
          </w:p>
        </w:tc>
      </w:tr>
      <w:tr>
        <w:tc>
          <w:tcPr>
            <w:tcW w:type="dxa" w:w="5184"/>
          </w:tcPr>
          <w:p>
            <w:hyperlink r:id="rId17">
              <w:r>
                <w:rPr>
                  <w:color w:val="0563C1"/>
                  <w:u w:val="single"/>
                </w:rPr>
                <w:t>ADS-8147 — [BE] - Nu apar studentii pe sesiunea 2</w:t>
              </w:r>
            </w:hyperlink>
          </w:p>
        </w:tc>
        <w:tc>
          <w:tcPr>
            <w:tcW w:type="dxa" w:w="5184"/>
          </w:tcPr>
          <w:p>
            <w:r>
              <w:t>Planned</w:t>
            </w:r>
          </w:p>
        </w:tc>
      </w:tr>
      <w:tr>
        <w:tc>
          <w:tcPr>
            <w:tcW w:type="dxa" w:w="5184"/>
          </w:tcPr>
          <w:p>
            <w:hyperlink r:id="rId18">
              <w:r>
                <w:rPr>
                  <w:color w:val="0563C1"/>
                  <w:u w:val="single"/>
                </w:rPr>
                <w:t>ADS-8286 — [FE/BE/] - Lipsa nota in catalog pentru studentul Luca-Popa M. Mihai</w:t>
              </w:r>
            </w:hyperlink>
          </w:p>
        </w:tc>
        <w:tc>
          <w:tcPr>
            <w:tcW w:type="dxa" w:w="5184"/>
          </w:tcPr>
          <w:p>
            <w:r>
              <w:t>Planned</w:t>
            </w:r>
          </w:p>
        </w:tc>
      </w:tr>
      <w:tr>
        <w:tc>
          <w:tcPr>
            <w:tcW w:type="dxa" w:w="5184"/>
          </w:tcPr>
          <w:p>
            <w:hyperlink r:id="rId19">
              <w:r>
                <w:rPr>
                  <w:color w:val="0563C1"/>
                  <w:u w:val="single"/>
                </w:rPr>
                <w:t>ADS-8317 — [Cazari] - Sold gresit in obligatia de plata fata de fisa studentului</w:t>
              </w:r>
            </w:hyperlink>
          </w:p>
        </w:tc>
        <w:tc>
          <w:tcPr>
            <w:tcW w:type="dxa" w:w="5184"/>
          </w:tcPr>
          <w:p>
            <w:r>
              <w:t>Planned</w:t>
            </w:r>
          </w:p>
        </w:tc>
      </w:tr>
      <w:tr>
        <w:tc>
          <w:tcPr>
            <w:tcW w:type="dxa" w:w="5184"/>
          </w:tcPr>
          <w:p>
            <w:hyperlink r:id="rId20">
              <w:r>
                <w:rPr>
                  <w:color w:val="0563C1"/>
                  <w:u w:val="single"/>
                </w:rPr>
                <w:t>ADS-8318 — [FE] - Eroare la descarcarea unor documente din mesaje expediate</w:t>
              </w:r>
            </w:hyperlink>
          </w:p>
        </w:tc>
        <w:tc>
          <w:tcPr>
            <w:tcW w:type="dxa" w:w="5184"/>
          </w:tcPr>
          <w:p>
            <w:r>
              <w:t>Added</w:t>
            </w:r>
          </w:p>
        </w:tc>
      </w:tr>
      <w:tr>
        <w:tc>
          <w:tcPr>
            <w:tcW w:type="dxa" w:w="5184"/>
          </w:tcPr>
          <w:p>
            <w:hyperlink r:id="rId21">
              <w:r>
                <w:rPr>
                  <w:color w:val="0563C1"/>
                  <w:u w:val="single"/>
                </w:rPr>
                <w:t>ADS-8349 — [Prod][AWS][uni-api] Student search export returns 500 on mixed-collation COALESCE</w:t>
              </w:r>
            </w:hyperlink>
          </w:p>
        </w:tc>
        <w:tc>
          <w:tcPr>
            <w:tcW w:type="dxa" w:w="5184"/>
          </w:tcPr>
          <w:p>
            <w:r>
              <w:t>Added</w:t>
            </w:r>
          </w:p>
        </w:tc>
      </w:tr>
      <w:tr>
        <w:tc>
          <w:tcPr>
            <w:tcW w:type="dxa" w:w="5184"/>
          </w:tcPr>
          <w:p>
            <w:hyperlink r:id="rId22">
              <w:r>
                <w:rPr>
                  <w:color w:val="0563C1"/>
                  <w:u w:val="single"/>
                </w:rPr>
                <w:t>ADS-8371 — [Prod][AWS][uni-api] Student create leaves disciplines unassigned when AcademicPlan is missing - 2 errors/72h</w:t>
              </w:r>
            </w:hyperlink>
          </w:p>
        </w:tc>
        <w:tc>
          <w:tcPr>
            <w:tcW w:type="dxa" w:w="5184"/>
          </w:tcPr>
          <w:p>
            <w:r>
              <w:t>Added</w:t>
            </w:r>
          </w:p>
        </w:tc>
      </w:tr>
    </w:tbl>
    <w:p>
      <w:pPr>
        <w:pStyle w:val="Heading1"/>
      </w:pPr>
      <w:r>
        <w:t>Carry overs / not delivered (11)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Jira item</w:t>
            </w:r>
          </w:p>
        </w:tc>
        <w:tc>
          <w:tcPr>
            <w:tcW w:type="dxa" w:w="5184"/>
          </w:tcPr>
          <w:p>
            <w:r>
              <w:t>Why it carried</w:t>
            </w:r>
          </w:p>
        </w:tc>
      </w:tr>
      <w:tr>
        <w:tc>
          <w:tcPr>
            <w:tcW w:type="dxa" w:w="5184"/>
          </w:tcPr>
          <w:p>
            <w:hyperlink r:id="rId23">
              <w:r>
                <w:rPr>
                  <w:color w:val="0563C1"/>
                  <w:u w:val="single"/>
                </w:rPr>
                <w:t>ADS-6142 — Story — [Registre Matricole] -US1.1 Creare volume si asociere studenti incadrati</w:t>
              </w:r>
            </w:hyperlink>
          </w:p>
        </w:tc>
        <w:tc>
          <w:tcPr>
            <w:tcW w:type="dxa" w:w="5184"/>
          </w:tcPr>
          <w:p>
            <w:r>
              <w:t>Partial completion</w:t>
            </w:r>
          </w:p>
        </w:tc>
      </w:tr>
      <w:tr>
        <w:tc>
          <w:tcPr>
            <w:tcW w:type="dxa" w:w="5184"/>
          </w:tcPr>
          <w:p>
            <w:hyperlink r:id="rId24">
              <w:r>
                <w:rPr>
                  <w:color w:val="0563C1"/>
                  <w:u w:val="single"/>
                </w:rPr>
                <w:t>ADS-6438 — Task — [BE][UNI] - Sincronizare ID-uri Ani universitari/scolari - UNI/preuni - master</w:t>
              </w:r>
            </w:hyperlink>
          </w:p>
        </w:tc>
        <w:tc>
          <w:tcPr>
            <w:tcW w:type="dxa" w:w="5184"/>
          </w:tcPr>
          <w:p>
            <w:r>
              <w:t>Partial completion</w:t>
            </w:r>
          </w:p>
        </w:tc>
      </w:tr>
      <w:tr>
        <w:tc>
          <w:tcPr>
            <w:tcW w:type="dxa" w:w="5184"/>
          </w:tcPr>
          <w:p>
            <w:hyperlink r:id="rId25">
              <w:r>
                <w:rPr>
                  <w:color w:val="0563C1"/>
                  <w:u w:val="single"/>
                </w:rPr>
                <w:t>ADS-7534 — Story — [FE/BE][Adeverinte absolvire] - Flow generare adeverinte</w:t>
              </w:r>
            </w:hyperlink>
          </w:p>
        </w:tc>
        <w:tc>
          <w:tcPr>
            <w:tcW w:type="dxa" w:w="5184"/>
          </w:tcPr>
          <w:p>
            <w:r>
              <w:t>Dependency delay</w:t>
            </w:r>
          </w:p>
        </w:tc>
      </w:tr>
      <w:tr>
        <w:tc>
          <w:tcPr>
            <w:tcW w:type="dxa" w:w="5184"/>
          </w:tcPr>
          <w:p>
            <w:hyperlink r:id="rId26">
              <w:r>
                <w:rPr>
                  <w:color w:val="0563C1"/>
                  <w:u w:val="single"/>
                </w:rPr>
                <w:t>ADS-7535 — Story — [FE] - Download Adeverinta de absolvire</w:t>
              </w:r>
            </w:hyperlink>
          </w:p>
        </w:tc>
        <w:tc>
          <w:tcPr>
            <w:tcW w:type="dxa" w:w="5184"/>
          </w:tcPr>
          <w:p>
            <w:r>
              <w:t>Dependency delay</w:t>
            </w:r>
          </w:p>
        </w:tc>
      </w:tr>
      <w:tr>
        <w:tc>
          <w:tcPr>
            <w:tcW w:type="dxa" w:w="5184"/>
          </w:tcPr>
          <w:p>
            <w:hyperlink r:id="rId27">
              <w:r>
                <w:rPr>
                  <w:color w:val="0563C1"/>
                  <w:u w:val="single"/>
                </w:rPr>
                <w:t>ADS-7906 — Story — [FE/BE] - Config -posibilitatea setarii mediei ca fiind confirmata</w:t>
              </w:r>
            </w:hyperlink>
          </w:p>
        </w:tc>
        <w:tc>
          <w:tcPr>
            <w:tcW w:type="dxa" w:w="5184"/>
          </w:tcPr>
          <w:p>
            <w:r>
              <w:t>Partial completion</w:t>
            </w:r>
          </w:p>
        </w:tc>
      </w:tr>
      <w:tr>
        <w:tc>
          <w:tcPr>
            <w:tcW w:type="dxa" w:w="5184"/>
          </w:tcPr>
          <w:p>
            <w:hyperlink r:id="rId28">
              <w:r>
                <w:rPr>
                  <w:color w:val="0563C1"/>
                  <w:u w:val="single"/>
                </w:rPr>
                <w:t>ADS-8023 — Story — [BE/FE][Adeverinte] Permisiuni &amp;feature flags</w:t>
              </w:r>
            </w:hyperlink>
          </w:p>
        </w:tc>
        <w:tc>
          <w:tcPr>
            <w:tcW w:type="dxa" w:w="5184"/>
          </w:tcPr>
          <w:p>
            <w:r>
              <w:t>Partial completion</w:t>
            </w:r>
          </w:p>
        </w:tc>
      </w:tr>
      <w:tr>
        <w:tc>
          <w:tcPr>
            <w:tcW w:type="dxa" w:w="5184"/>
          </w:tcPr>
          <w:p>
            <w:hyperlink r:id="rId29">
              <w:r>
                <w:rPr>
                  <w:color w:val="0563C1"/>
                  <w:u w:val="single"/>
                </w:rPr>
                <w:t>ADS-8058 — Story — [BE/FE][UNI] - Generare serii si ani universitari bulk</w:t>
              </w:r>
            </w:hyperlink>
          </w:p>
        </w:tc>
        <w:tc>
          <w:tcPr>
            <w:tcW w:type="dxa" w:w="5184"/>
          </w:tcPr>
          <w:p>
            <w:r>
              <w:t>Partial completion</w:t>
            </w:r>
          </w:p>
        </w:tc>
      </w:tr>
      <w:tr>
        <w:tc>
          <w:tcPr>
            <w:tcW w:type="dxa" w:w="5184"/>
          </w:tcPr>
          <w:p>
            <w:hyperlink r:id="rId30">
              <w:r>
                <w:rPr>
                  <w:color w:val="0563C1"/>
                  <w:u w:val="single"/>
                </w:rPr>
                <w:t>ADS-8159 — Story — [Burse] - US2 - Configurare bugete, Panou</w:t>
              </w:r>
            </w:hyperlink>
          </w:p>
        </w:tc>
        <w:tc>
          <w:tcPr>
            <w:tcW w:type="dxa" w:w="5184"/>
          </w:tcPr>
          <w:p>
            <w:r>
              <w:t>Partial completion</w:t>
            </w:r>
          </w:p>
        </w:tc>
      </w:tr>
      <w:tr>
        <w:tc>
          <w:tcPr>
            <w:tcW w:type="dxa" w:w="5184"/>
          </w:tcPr>
          <w:p>
            <w:hyperlink r:id="rId31">
              <w:r>
                <w:rPr>
                  <w:color w:val="0563C1"/>
                  <w:u w:val="single"/>
                </w:rPr>
                <w:t>ADS-8176 — Story — [State de functii] - Rapoarte</w:t>
              </w:r>
            </w:hyperlink>
          </w:p>
        </w:tc>
        <w:tc>
          <w:tcPr>
            <w:tcW w:type="dxa" w:w="5184"/>
          </w:tcPr>
          <w:p>
            <w:r>
              <w:t>Not started</w:t>
            </w:r>
          </w:p>
        </w:tc>
      </w:tr>
      <w:tr>
        <w:tc>
          <w:tcPr>
            <w:tcW w:type="dxa" w:w="5184"/>
          </w:tcPr>
          <w:p>
            <w:hyperlink r:id="rId32">
              <w:r>
                <w:rPr>
                  <w:color w:val="0563C1"/>
                  <w:u w:val="single"/>
                </w:rPr>
                <w:t>ADS-8254 — Bug — [PROD] - In sectiunea de Roluri si permisiuni apar denumiri de director, elevi, parinti</w:t>
              </w:r>
            </w:hyperlink>
          </w:p>
        </w:tc>
        <w:tc>
          <w:tcPr>
            <w:tcW w:type="dxa" w:w="5184"/>
          </w:tcPr>
          <w:p>
            <w:r>
              <w:t>Dependency delay</w:t>
            </w:r>
          </w:p>
        </w:tc>
      </w:tr>
      <w:tr>
        <w:tc>
          <w:tcPr>
            <w:tcW w:type="dxa" w:w="5184"/>
          </w:tcPr>
          <w:p>
            <w:hyperlink r:id="rId33">
              <w:r>
                <w:rPr>
                  <w:color w:val="0563C1"/>
                  <w:u w:val="single"/>
                </w:rPr>
                <w:t>ADS-8326 — Bug — [BE-PHP][Cazari] - La decazare soldurie apar incorect fata de fisa studentilor</w:t>
              </w:r>
            </w:hyperlink>
          </w:p>
        </w:tc>
        <w:tc>
          <w:tcPr>
            <w:tcW w:type="dxa" w:w="5184"/>
          </w:tcPr>
          <w:p>
            <w:r>
              <w:t>Priority Change</w:t>
            </w:r>
          </w:p>
        </w:tc>
      </w:tr>
    </w:tbl>
    <w:p>
      <w:pPr>
        <w:pStyle w:val="Heading1"/>
      </w:pPr>
      <w:r>
        <w:t>Blocker / miss pattern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Metric</w:t>
            </w:r>
          </w:p>
        </w:tc>
        <w:tc>
          <w:tcPr>
            <w:tcW w:type="dxa" w:w="3456"/>
          </w:tcPr>
          <w:p>
            <w:r>
              <w:t>Value</w:t>
            </w:r>
          </w:p>
        </w:tc>
        <w:tc>
          <w:tcPr>
            <w:tcW w:type="dxa" w:w="3456"/>
          </w:tcPr>
          <w:p>
            <w:r>
              <w:t>How to read it</w:t>
            </w:r>
          </w:p>
        </w:tc>
      </w:tr>
      <w:tr>
        <w:tc>
          <w:tcPr>
            <w:tcW w:type="dxa" w:w="3456"/>
          </w:tcPr>
          <w:p>
            <w:r>
              <w:t>Partial completion</w:t>
            </w:r>
          </w:p>
        </w:tc>
        <w:tc>
          <w:tcPr>
            <w:tcW w:type="dxa" w:w="3456"/>
          </w:tcPr>
          <w:p>
            <w:hyperlink r:id="rId34">
              <w:r>
                <w:rPr>
                  <w:color w:val="0563C1"/>
                  <w:u w:val="single"/>
                </w:rPr>
                <w:t>6</w:t>
              </w:r>
            </w:hyperlink>
          </w:p>
        </w:tc>
        <w:tc>
          <w:tcPr>
            <w:tcW w:type="dxa" w:w="3456"/>
          </w:tcPr>
          <w:p>
            <w:r>
              <w:t>Carryovers blocked by partial completion</w:t>
            </w:r>
          </w:p>
        </w:tc>
      </w:tr>
      <w:tr>
        <w:tc>
          <w:tcPr>
            <w:tcW w:type="dxa" w:w="3456"/>
          </w:tcPr>
          <w:p>
            <w:r>
              <w:t>Dependency / competing work</w:t>
            </w:r>
          </w:p>
        </w:tc>
        <w:tc>
          <w:tcPr>
            <w:tcW w:type="dxa" w:w="3456"/>
          </w:tcPr>
          <w:p>
            <w:hyperlink r:id="rId35">
              <w:r>
                <w:rPr>
                  <w:color w:val="0563C1"/>
                  <w:u w:val="single"/>
                </w:rPr>
                <w:t>3</w:t>
              </w:r>
            </w:hyperlink>
          </w:p>
        </w:tc>
        <w:tc>
          <w:tcPr>
            <w:tcW w:type="dxa" w:w="3456"/>
          </w:tcPr>
          <w:p>
            <w:r>
              <w:t>Delivery slipped because attention or dependency landed elsewhere</w:t>
            </w:r>
          </w:p>
        </w:tc>
      </w:tr>
      <w:tr>
        <w:tc>
          <w:tcPr>
            <w:tcW w:type="dxa" w:w="3456"/>
          </w:tcPr>
          <w:p>
            <w:r>
              <w:t>Not started</w:t>
            </w:r>
          </w:p>
        </w:tc>
        <w:tc>
          <w:tcPr>
            <w:tcW w:type="dxa" w:w="3456"/>
          </w:tcPr>
          <w:p>
            <w:hyperlink r:id="rId36">
              <w:r>
                <w:rPr>
                  <w:color w:val="0563C1"/>
                  <w:u w:val="single"/>
                </w:rPr>
                <w:t>1</w:t>
              </w:r>
            </w:hyperlink>
          </w:p>
        </w:tc>
        <w:tc>
          <w:tcPr>
            <w:tcW w:type="dxa" w:w="3456"/>
          </w:tcPr>
          <w:p>
            <w:r>
              <w:t>Committed item never really got underway</w:t>
            </w:r>
          </w:p>
        </w:tc>
      </w:tr>
    </w:tbl>
    <w:p>
      <w:pPr>
        <w:pStyle w:val="Heading1"/>
      </w:pPr>
      <w:r>
        <w:t>Data-quality caveats</w:t>
      </w:r>
    </w:p>
    <w:p>
      <w:r>
        <w:t>This product pulse is retrospective only and uses the planning snapshot for baseline fields and the outcome snapshot for actuals.</w:t>
      </w:r>
    </w:p>
    <w:p>
      <w:r>
        <w:t>3 rows have Sprint Intent = Progress and remained open; they are treated as healthy continuation rather than finish misses.</w:t>
      </w:r>
    </w:p>
    <w:p>
      <w:pPr>
        <w:pStyle w:val="Heading1"/>
      </w:pPr>
      <w:r>
        <w:t>Traceability / drill-down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Report element</w:t>
            </w:r>
          </w:p>
        </w:tc>
        <w:tc>
          <w:tcPr>
            <w:tcW w:type="dxa" w:w="3456"/>
          </w:tcPr>
          <w:p>
            <w:r>
              <w:t>How to drill down</w:t>
            </w:r>
          </w:p>
        </w:tc>
        <w:tc>
          <w:tcPr>
            <w:tcW w:type="dxa" w:w="3456"/>
          </w:tcPr>
          <w:p>
            <w:r>
              <w:t>Traceability mechanism</w:t>
            </w:r>
          </w:p>
        </w:tc>
      </w:tr>
      <w:tr>
        <w:tc>
          <w:tcPr>
            <w:tcW w:type="dxa" w:w="3456"/>
          </w:tcPr>
          <w:p>
            <w:r>
              <w:t>Delivered Stories / Tasks / Bugs</w:t>
            </w:r>
          </w:p>
        </w:tc>
        <w:tc>
          <w:tcPr>
            <w:tcW w:type="dxa" w:w="3456"/>
          </w:tcPr>
          <w:p>
            <w:r>
              <w:t>Click the section count rows</w:t>
            </w:r>
          </w:p>
        </w:tc>
        <w:tc>
          <w:tcPr>
            <w:tcW w:type="dxa" w:w="3456"/>
          </w:tcPr>
          <w:p>
            <w:r>
              <w:t>Snapshot-exact JQL by issuekey list</w:t>
            </w:r>
          </w:p>
        </w:tc>
      </w:tr>
      <w:tr>
        <w:tc>
          <w:tcPr>
            <w:tcW w:type="dxa" w:w="3456"/>
          </w:tcPr>
          <w:p>
            <w:r>
              <w:t>Carry overs / not delivered</w:t>
            </w:r>
          </w:p>
        </w:tc>
        <w:tc>
          <w:tcPr>
            <w:tcW w:type="dxa" w:w="3456"/>
          </w:tcPr>
          <w:p>
            <w:r>
              <w:t>Click the Carry overs count</w:t>
            </w:r>
          </w:p>
        </w:tc>
        <w:tc>
          <w:tcPr>
            <w:tcW w:type="dxa" w:w="3456"/>
          </w:tcPr>
          <w:p>
            <w:r>
              <w:t>Snapshot-exact JQL by issuekey list</w:t>
            </w:r>
          </w:p>
        </w:tc>
      </w:tr>
      <w:tr>
        <w:tc>
          <w:tcPr>
            <w:tcW w:type="dxa" w:w="3456"/>
          </w:tcPr>
          <w:p>
            <w:r>
              <w:t>Miss pattern summary</w:t>
            </w:r>
          </w:p>
        </w:tc>
        <w:tc>
          <w:tcPr>
            <w:tcW w:type="dxa" w:w="3456"/>
          </w:tcPr>
          <w:p>
            <w:r>
              <w:t>Click each miss-pattern count</w:t>
            </w:r>
          </w:p>
        </w:tc>
        <w:tc>
          <w:tcPr>
            <w:tcW w:type="dxa" w:w="3456"/>
          </w:tcPr>
          <w:p>
            <w:r>
              <w:t>Snapshot-exact JQL by issuekey list</w:t>
            </w:r>
          </w:p>
        </w:tc>
      </w:tr>
    </w:tbl>
    <w:p>
      <w:pPr>
        <w:pStyle w:val="Heading1"/>
      </w:pPr>
      <w:r>
        <w:t>Snapshot and fact-base list links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</w:tcPr>
          <w:p>
            <w:r>
              <w:t>Snapshot / movement</w:t>
            </w:r>
          </w:p>
        </w:tc>
        <w:tc>
          <w:tcPr>
            <w:tcW w:type="dxa" w:w="2592"/>
          </w:tcPr>
          <w:p>
            <w:r>
              <w:t>Issue count</w:t>
            </w:r>
          </w:p>
        </w:tc>
        <w:tc>
          <w:tcPr>
            <w:tcW w:type="dxa" w:w="2592"/>
          </w:tcPr>
          <w:p>
            <w:r>
              <w:t>Calculation</w:t>
            </w:r>
          </w:p>
        </w:tc>
        <w:tc>
          <w:tcPr>
            <w:tcW w:type="dxa" w:w="2592"/>
          </w:tcPr>
          <w:p>
            <w:r>
              <w:t>Link</w:t>
            </w:r>
          </w:p>
        </w:tc>
      </w:tr>
      <w:tr>
        <w:tc>
          <w:tcPr>
            <w:tcW w:type="dxa" w:w="2592"/>
          </w:tcPr>
          <w:p>
            <w:r>
              <w:t>Planning snapshot raw list</w:t>
            </w:r>
          </w:p>
        </w:tc>
        <w:tc>
          <w:tcPr>
            <w:tcW w:type="dxa" w:w="2592"/>
          </w:tcPr>
          <w:p>
            <w:r>
              <w:t>18</w:t>
            </w:r>
          </w:p>
        </w:tc>
        <w:tc>
          <w:tcPr>
            <w:tcW w:type="dxa" w:w="2592"/>
          </w:tcPr>
          <w:p>
            <w:r>
              <w:t>Frozen planning export before metric exclusions</w:t>
            </w:r>
          </w:p>
        </w:tc>
        <w:tc>
          <w:tcPr>
            <w:tcW w:type="dxa" w:w="2592"/>
          </w:tcPr>
          <w:p>
            <w:hyperlink r:id="rId37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Sprint review / outcome snapshot raw list</w:t>
            </w:r>
          </w:p>
        </w:tc>
        <w:tc>
          <w:tcPr>
            <w:tcW w:type="dxa" w:w="2592"/>
          </w:tcPr>
          <w:p>
            <w:r>
              <w:t>21</w:t>
            </w:r>
          </w:p>
        </w:tc>
        <w:tc>
          <w:tcPr>
            <w:tcW w:type="dxa" w:w="2592"/>
          </w:tcPr>
          <w:p>
            <w:r>
              <w:t>Frozen review export before metric exclusions</w:t>
            </w:r>
          </w:p>
        </w:tc>
        <w:tc>
          <w:tcPr>
            <w:tcW w:type="dxa" w:w="2592"/>
          </w:tcPr>
          <w:p>
            <w:hyperlink r:id="rId9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Normalized sprint fact base</w:t>
            </w:r>
          </w:p>
        </w:tc>
        <w:tc>
          <w:tcPr>
            <w:tcW w:type="dxa" w:w="2592"/>
          </w:tcPr>
          <w:p>
            <w:r>
              <w:t>21</w:t>
            </w:r>
          </w:p>
        </w:tc>
        <w:tc>
          <w:tcPr>
            <w:tcW w:type="dxa" w:w="2592"/>
          </w:tcPr>
          <w:p>
            <w:r>
              <w:t>Deduplicated union used by metrics after canceled/cancelled exclusions</w:t>
            </w:r>
          </w:p>
        </w:tc>
        <w:tc>
          <w:tcPr>
            <w:tcW w:type="dxa" w:w="2592"/>
          </w:tcPr>
          <w:p>
            <w:hyperlink r:id="rId9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Metric planning baseline</w:t>
            </w:r>
          </w:p>
        </w:tc>
        <w:tc>
          <w:tcPr>
            <w:tcW w:type="dxa" w:w="2592"/>
          </w:tcPr>
          <w:p>
            <w:r>
              <w:t>18</w:t>
            </w:r>
          </w:p>
        </w:tc>
        <w:tc>
          <w:tcPr>
            <w:tcW w:type="dxa" w:w="2592"/>
          </w:tcPr>
          <w:p>
            <w:r>
              <w:t>Non-canceled issue keys present in the frozen planning snapshot</w:t>
            </w:r>
          </w:p>
        </w:tc>
        <w:tc>
          <w:tcPr>
            <w:tcW w:type="dxa" w:w="2592"/>
          </w:tcPr>
          <w:p>
            <w:hyperlink r:id="rId37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Metric outcome snapshot</w:t>
            </w:r>
          </w:p>
        </w:tc>
        <w:tc>
          <w:tcPr>
            <w:tcW w:type="dxa" w:w="2592"/>
          </w:tcPr>
          <w:p>
            <w:r>
              <w:t>21</w:t>
            </w:r>
          </w:p>
        </w:tc>
        <w:tc>
          <w:tcPr>
            <w:tcW w:type="dxa" w:w="2592"/>
          </w:tcPr>
          <w:p>
            <w:r>
              <w:t>Non-canceled issue keys present in the frozen sprint-review snapshot</w:t>
            </w:r>
          </w:p>
        </w:tc>
        <w:tc>
          <w:tcPr>
            <w:tcW w:type="dxa" w:w="2592"/>
          </w:tcPr>
          <w:p>
            <w:hyperlink r:id="rId9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Planned and still present at review</w:t>
            </w:r>
          </w:p>
        </w:tc>
        <w:tc>
          <w:tcPr>
            <w:tcW w:type="dxa" w:w="2592"/>
          </w:tcPr>
          <w:p>
            <w:r>
              <w:t>18</w:t>
            </w:r>
          </w:p>
        </w:tc>
        <w:tc>
          <w:tcPr>
            <w:tcW w:type="dxa" w:w="2592"/>
          </w:tcPr>
          <w:p>
            <w:r>
              <w:t>planning_snapshot_present = true and outcome_snapshot_present = true</w:t>
            </w:r>
          </w:p>
        </w:tc>
        <w:tc>
          <w:tcPr>
            <w:tcW w:type="dxa" w:w="2592"/>
          </w:tcPr>
          <w:p>
            <w:hyperlink r:id="rId37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Added after planning</w:t>
            </w:r>
          </w:p>
        </w:tc>
        <w:tc>
          <w:tcPr>
            <w:tcW w:type="dxa" w:w="2592"/>
          </w:tcPr>
          <w:p>
            <w:r>
              <w:t>3</w:t>
            </w:r>
          </w:p>
        </w:tc>
        <w:tc>
          <w:tcPr>
            <w:tcW w:type="dxa" w:w="2592"/>
          </w:tcPr>
          <w:p>
            <w:r>
              <w:t>planning_snapshot_present = false and outcome_snapshot_present = true</w:t>
            </w:r>
          </w:p>
        </w:tc>
        <w:tc>
          <w:tcPr>
            <w:tcW w:type="dxa" w:w="2592"/>
          </w:tcPr>
          <w:p>
            <w:hyperlink r:id="rId38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Planned but missing from review</w:t>
            </w:r>
          </w:p>
        </w:tc>
        <w:tc>
          <w:tcPr>
            <w:tcW w:type="dxa" w:w="2592"/>
          </w:tcPr>
          <w:p>
            <w:r>
              <w:t>0</w:t>
            </w:r>
          </w:p>
        </w:tc>
        <w:tc>
          <w:tcPr>
            <w:tcW w:type="dxa" w:w="2592"/>
          </w:tcPr>
          <w:p>
            <w:r>
              <w:t>planning_snapshot_present = true and outcome_snapshot_present = false</w:t>
            </w:r>
          </w:p>
        </w:tc>
        <w:tc>
          <w:tcPr>
            <w:tcW w:type="dxa" w:w="2592"/>
          </w:tcPr>
          <w:p>
            <w:r>
              <w:t>Open JQL</w:t>
            </w:r>
          </w:p>
        </w:tc>
      </w:tr>
      <w:tr>
        <w:tc>
          <w:tcPr>
            <w:tcW w:type="dxa" w:w="2592"/>
          </w:tcPr>
          <w:p>
            <w:r>
              <w:t>Metric-excluded canceled/cancelled rows</w:t>
            </w:r>
          </w:p>
        </w:tc>
        <w:tc>
          <w:tcPr>
            <w:tcW w:type="dxa" w:w="2592"/>
          </w:tcPr>
          <w:p>
            <w:r>
              <w:t>0</w:t>
            </w:r>
          </w:p>
        </w:tc>
        <w:tc>
          <w:tcPr>
            <w:tcW w:type="dxa" w:w="2592"/>
          </w:tcPr>
          <w:p>
            <w:r>
              <w:t>Rows preserved in audit but excluded from every numerator and denominator</w:t>
            </w:r>
          </w:p>
        </w:tc>
        <w:tc>
          <w:tcPr>
            <w:tcW w:type="dxa" w:w="2592"/>
          </w:tcPr>
          <w:p>
            <w:r>
              <w:t>Open JQL</w:t>
            </w:r>
          </w:p>
        </w:tc>
      </w:tr>
    </w:tbl>
    <w:p>
      <w:r>
        <w:t>Planning and outcome are separate frozen moments. Raw snapshot counts can be larger than metric counts because canceled/cancelled rows stay in audit but leave all metric denominators.</w:t>
      </w:r>
    </w:p>
    <w:p>
      <w:r>
        <w:t>Added after planning is snapshot-based: present in the outcome snapshot and absent from the planning snapshot. Planned but missing from review shows items that left the sprint snapshot before review.</w:t>
      </w:r>
    </w:p>
    <w:p>
      <w:pPr>
        <w:pStyle w:val="Heading1"/>
      </w:pPr>
      <w:r>
        <w:t>Metric register addendum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t>Metric</w:t>
            </w:r>
          </w:p>
        </w:tc>
        <w:tc>
          <w:tcPr>
            <w:tcW w:type="dxa" w:w="2074"/>
          </w:tcPr>
          <w:p>
            <w:r>
              <w:t>Value</w:t>
            </w:r>
          </w:p>
        </w:tc>
        <w:tc>
          <w:tcPr>
            <w:tcW w:type="dxa" w:w="2074"/>
          </w:tcPr>
          <w:p>
            <w:r>
              <w:t>Formula</w:t>
            </w:r>
          </w:p>
        </w:tc>
        <w:tc>
          <w:tcPr>
            <w:tcW w:type="dxa" w:w="2074"/>
          </w:tcPr>
          <w:p>
            <w:r>
              <w:t>Numerator / denominator</w:t>
            </w:r>
          </w:p>
        </w:tc>
        <w:tc>
          <w:tcPr>
            <w:tcW w:type="dxa" w:w="2074"/>
          </w:tcPr>
          <w:p>
            <w:r>
              <w:t>Denominator evidence</w:t>
            </w:r>
          </w:p>
        </w:tc>
      </w:tr>
      <w:tr>
        <w:tc>
          <w:tcPr>
            <w:tcW w:type="dxa" w:w="2074"/>
          </w:tcPr>
          <w:p>
            <w:r>
              <w:t>Visible sprint items</w:t>
            </w:r>
          </w:p>
        </w:tc>
        <w:tc>
          <w:tcPr>
            <w:tcW w:type="dxa" w:w="2074"/>
          </w:tcPr>
          <w:p>
            <w:r>
              <w:t>21</w:t>
            </w:r>
          </w:p>
        </w:tc>
        <w:tc>
          <w:tcPr>
            <w:tcW w:type="dxa" w:w="2074"/>
          </w:tcPr>
          <w:p>
            <w:r>
              <w:t>all rows in the outcome snapshot</w:t>
            </w:r>
          </w:p>
        </w:tc>
        <w:tc>
          <w:tcPr>
            <w:tcW w:type="dxa" w:w="2074"/>
          </w:tcPr>
          <w:p>
            <w:r>
              <w:t>21/21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Delivered items</w:t>
            </w:r>
          </w:p>
        </w:tc>
        <w:tc>
          <w:tcPr>
            <w:tcW w:type="dxa" w:w="2074"/>
          </w:tcPr>
          <w:p>
            <w:r>
              <w:t>10</w:t>
            </w:r>
          </w:p>
        </w:tc>
        <w:tc>
          <w:tcPr>
            <w:tcW w:type="dxa" w:w="2074"/>
          </w:tcPr>
          <w:p>
            <w:r>
              <w:t>rows whose Sprint Outcome is Done</w:t>
            </w:r>
          </w:p>
        </w:tc>
        <w:tc>
          <w:tcPr>
            <w:tcW w:type="dxa" w:w="2074"/>
          </w:tcPr>
          <w:p>
            <w:r>
              <w:t>10/21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Carry overs</w:t>
            </w:r>
          </w:p>
        </w:tc>
        <w:tc>
          <w:tcPr>
            <w:tcW w:type="dxa" w:w="2074"/>
          </w:tcPr>
          <w:p>
            <w:r>
              <w:t>11</w:t>
            </w:r>
          </w:p>
        </w:tc>
        <w:tc>
          <w:tcPr>
            <w:tcW w:type="dxa" w:w="2074"/>
          </w:tcPr>
          <w:p>
            <w:r>
              <w:t>rows whose Sprint Outcome is Carry Over or remained open in review</w:t>
            </w:r>
          </w:p>
        </w:tc>
        <w:tc>
          <w:tcPr>
            <w:tcW w:type="dxa" w:w="2074"/>
          </w:tcPr>
          <w:p>
            <w:r>
              <w:t>11/21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Stories done</w:t>
            </w:r>
          </w:p>
        </w:tc>
        <w:tc>
          <w:tcPr>
            <w:tcW w:type="dxa" w:w="2074"/>
          </w:tcPr>
          <w:p>
            <w:r>
              <w:t>1</w:t>
            </w:r>
          </w:p>
        </w:tc>
        <w:tc>
          <w:tcPr>
            <w:tcW w:type="dxa" w:w="2074"/>
          </w:tcPr>
          <w:p>
            <w:r>
              <w:t>done items where issue type = Story</w:t>
            </w:r>
          </w:p>
        </w:tc>
        <w:tc>
          <w:tcPr>
            <w:tcW w:type="dxa" w:w="2074"/>
          </w:tcPr>
          <w:p>
            <w:r>
              <w:t>1/10</w:t>
            </w:r>
          </w:p>
        </w:tc>
        <w:tc>
          <w:tcPr>
            <w:tcW w:type="dxa" w:w="2074"/>
          </w:tcPr>
          <w:p>
            <w:hyperlink r:id="rId1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Tasks done</w:t>
            </w:r>
          </w:p>
        </w:tc>
        <w:tc>
          <w:tcPr>
            <w:tcW w:type="dxa" w:w="2074"/>
          </w:tcPr>
          <w:p>
            <w:r>
              <w:t>0</w:t>
            </w:r>
          </w:p>
        </w:tc>
        <w:tc>
          <w:tcPr>
            <w:tcW w:type="dxa" w:w="2074"/>
          </w:tcPr>
          <w:p>
            <w:r>
              <w:t>done items where issue type = Task</w:t>
            </w:r>
          </w:p>
        </w:tc>
        <w:tc>
          <w:tcPr>
            <w:tcW w:type="dxa" w:w="2074"/>
          </w:tcPr>
          <w:p>
            <w:r>
              <w:t>0/10</w:t>
            </w:r>
          </w:p>
        </w:tc>
        <w:tc>
          <w:tcPr>
            <w:tcW w:type="dxa" w:w="2074"/>
          </w:tcPr>
          <w:p>
            <w:hyperlink r:id="rId1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Bugs done</w:t>
            </w:r>
          </w:p>
        </w:tc>
        <w:tc>
          <w:tcPr>
            <w:tcW w:type="dxa" w:w="2074"/>
          </w:tcPr>
          <w:p>
            <w:r>
              <w:t>9</w:t>
            </w:r>
          </w:p>
        </w:tc>
        <w:tc>
          <w:tcPr>
            <w:tcW w:type="dxa" w:w="2074"/>
          </w:tcPr>
          <w:p>
            <w:r>
              <w:t>done items where issue type = Bug</w:t>
            </w:r>
          </w:p>
        </w:tc>
        <w:tc>
          <w:tcPr>
            <w:tcW w:type="dxa" w:w="2074"/>
          </w:tcPr>
          <w:p>
            <w:r>
              <w:t>9/10</w:t>
            </w:r>
          </w:p>
        </w:tc>
        <w:tc>
          <w:tcPr>
            <w:tcW w:type="dxa" w:w="2074"/>
          </w:tcPr>
          <w:p>
            <w:hyperlink r:id="rId1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Entry kind mix</w:t>
            </w:r>
          </w:p>
        </w:tc>
        <w:tc>
          <w:tcPr>
            <w:tcW w:type="dxa" w:w="2074"/>
          </w:tcPr>
          <w:p>
            <w:r>
              <w:t>16 / 3 / 2</w:t>
            </w:r>
          </w:p>
        </w:tc>
        <w:tc>
          <w:tcPr>
            <w:tcW w:type="dxa" w:w="2074"/>
          </w:tcPr>
          <w:p>
            <w:r>
              <w:t>Planned / Added / Stretch counts across all visible sprint items</w:t>
            </w:r>
          </w:p>
        </w:tc>
        <w:tc>
          <w:tcPr>
            <w:tcW w:type="dxa" w:w="2074"/>
          </w:tcPr>
          <w:p>
            <w:r>
              <w:t>21/21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Readiness mix</w:t>
            </w:r>
          </w:p>
        </w:tc>
        <w:tc>
          <w:tcPr>
            <w:tcW w:type="dxa" w:w="2074"/>
          </w:tcPr>
          <w:p>
            <w:r>
              <w:t>4 / 17 / 0</w:t>
            </w:r>
          </w:p>
        </w:tc>
        <w:tc>
          <w:tcPr>
            <w:tcW w:type="dxa" w:w="2074"/>
          </w:tcPr>
          <w:p>
            <w:r>
              <w:t>Ready / At risk / Not Ready counts across all visible sprint items</w:t>
            </w:r>
          </w:p>
        </w:tc>
        <w:tc>
          <w:tcPr>
            <w:tcW w:type="dxa" w:w="2074"/>
          </w:tcPr>
          <w:p>
            <w:r>
              <w:t>21/21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Progress items behaving as intended</w:t>
            </w:r>
          </w:p>
        </w:tc>
        <w:tc>
          <w:tcPr>
            <w:tcW w:type="dxa" w:w="2074"/>
          </w:tcPr>
          <w:p>
            <w:r>
              <w:t>3/3</w:t>
            </w:r>
          </w:p>
        </w:tc>
        <w:tc>
          <w:tcPr>
            <w:tcW w:type="dxa" w:w="2074"/>
          </w:tcPr>
          <w:p>
            <w:r>
              <w:t>progress-intent items that carried as intended ÷ all progress-intent committed items</w:t>
            </w:r>
          </w:p>
        </w:tc>
        <w:tc>
          <w:tcPr>
            <w:tcW w:type="dxa" w:w="2074"/>
          </w:tcPr>
          <w:p>
            <w:r>
              <w:t>3/3</w:t>
            </w:r>
          </w:p>
        </w:tc>
        <w:tc>
          <w:tcPr>
            <w:tcW w:type="dxa" w:w="2074"/>
          </w:tcPr>
          <w:p>
            <w:hyperlink r:id="rId12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Partial completion misses</w:t>
            </w:r>
          </w:p>
        </w:tc>
        <w:tc>
          <w:tcPr>
            <w:tcW w:type="dxa" w:w="2074"/>
          </w:tcPr>
          <w:p>
            <w:r>
              <w:t>6</w:t>
            </w:r>
          </w:p>
        </w:tc>
        <w:tc>
          <w:tcPr>
            <w:tcW w:type="dxa" w:w="2074"/>
          </w:tcPr>
          <w:p>
            <w:r>
              <w:t>carryover items whose miss reason is Partial completion</w:t>
            </w:r>
          </w:p>
        </w:tc>
        <w:tc>
          <w:tcPr>
            <w:tcW w:type="dxa" w:w="2074"/>
          </w:tcPr>
          <w:p>
            <w:r>
              <w:t>6/11</w:t>
            </w:r>
          </w:p>
        </w:tc>
        <w:tc>
          <w:tcPr>
            <w:tcW w:type="dxa" w:w="2074"/>
          </w:tcPr>
          <w:p>
            <w:hyperlink r:id="rId11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Dependency / competing work misses</w:t>
            </w:r>
          </w:p>
        </w:tc>
        <w:tc>
          <w:tcPr>
            <w:tcW w:type="dxa" w:w="2074"/>
          </w:tcPr>
          <w:p>
            <w:r>
              <w:t>3</w:t>
            </w:r>
          </w:p>
        </w:tc>
        <w:tc>
          <w:tcPr>
            <w:tcW w:type="dxa" w:w="2074"/>
          </w:tcPr>
          <w:p>
            <w:r>
              <w:t>carryover items whose miss reason is Dependency delay</w:t>
            </w:r>
          </w:p>
        </w:tc>
        <w:tc>
          <w:tcPr>
            <w:tcW w:type="dxa" w:w="2074"/>
          </w:tcPr>
          <w:p>
            <w:r>
              <w:t>3/11</w:t>
            </w:r>
          </w:p>
        </w:tc>
        <w:tc>
          <w:tcPr>
            <w:tcW w:type="dxa" w:w="2074"/>
          </w:tcPr>
          <w:p>
            <w:hyperlink r:id="rId11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Not-started misses</w:t>
            </w:r>
          </w:p>
        </w:tc>
        <w:tc>
          <w:tcPr>
            <w:tcW w:type="dxa" w:w="2074"/>
          </w:tcPr>
          <w:p>
            <w:r>
              <w:t>1</w:t>
            </w:r>
          </w:p>
        </w:tc>
        <w:tc>
          <w:tcPr>
            <w:tcW w:type="dxa" w:w="2074"/>
          </w:tcPr>
          <w:p>
            <w:r>
              <w:t>carryover items whose miss reason is Not started</w:t>
            </w:r>
          </w:p>
        </w:tc>
        <w:tc>
          <w:tcPr>
            <w:tcW w:type="dxa" w:w="2074"/>
          </w:tcPr>
          <w:p>
            <w:r>
              <w:t>1/11</w:t>
            </w:r>
          </w:p>
        </w:tc>
        <w:tc>
          <w:tcPr>
            <w:tcW w:type="dxa" w:w="2074"/>
          </w:tcPr>
          <w:p>
            <w:hyperlink r:id="rId11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</w:tbl>
    <w:p>
      <w:pPr>
        <w:pStyle w:val="Heading1"/>
      </w:pPr>
      <w:r>
        <w:t>Evidence artifacts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Artifact</w:t>
            </w:r>
          </w:p>
        </w:tc>
        <w:tc>
          <w:tcPr>
            <w:tcW w:type="dxa" w:w="5184"/>
          </w:tcPr>
          <w:p>
            <w:r>
              <w:t>Link</w:t>
            </w:r>
          </w:p>
        </w:tc>
      </w:tr>
      <w:tr>
        <w:tc>
          <w:tcPr>
            <w:tcW w:type="dxa" w:w="5184"/>
          </w:tcPr>
          <w:p>
            <w:r>
              <w:t>Issue audit register</w:t>
            </w:r>
          </w:p>
        </w:tc>
        <w:tc>
          <w:tcPr>
            <w:tcW w:type="dxa" w:w="5184"/>
          </w:tcPr>
          <w:p>
            <w:hyperlink r:id="rId39">
              <w:r>
                <w:rPr>
                  <w:color w:val="0563C1"/>
                  <w:u w:val="single"/>
                </w:rPr>
                <w:t>Open issue-level audit CSV</w:t>
              </w:r>
            </w:hyperlink>
          </w:p>
        </w:tc>
      </w:tr>
      <w:tr>
        <w:tc>
          <w:tcPr>
            <w:tcW w:type="dxa" w:w="5184"/>
          </w:tcPr>
          <w:p>
            <w:r>
              <w:t>Metric lineage</w:t>
            </w:r>
          </w:p>
        </w:tc>
        <w:tc>
          <w:tcPr>
            <w:tcW w:type="dxa" w:w="5184"/>
          </w:tcPr>
          <w:p>
            <w:hyperlink r:id="rId40">
              <w:r>
                <w:rPr>
                  <w:color w:val="0563C1"/>
                  <w:u w:val="single"/>
                </w:rPr>
                <w:t>Open metric lineage CSV</w:t>
              </w:r>
            </w:hyperlink>
          </w:p>
        </w:tc>
      </w:tr>
      <w:tr>
        <w:tc>
          <w:tcPr>
            <w:tcW w:type="dxa" w:w="5184"/>
          </w:tcPr>
          <w:p>
            <w:r>
              <w:t>JQL traceability register</w:t>
            </w:r>
          </w:p>
        </w:tc>
        <w:tc>
          <w:tcPr>
            <w:tcW w:type="dxa" w:w="5184"/>
          </w:tcPr>
          <w:p>
            <w:hyperlink r:id="rId41">
              <w:r>
                <w:rPr>
                  <w:color w:val="0563C1"/>
                  <w:u w:val="single"/>
                </w:rPr>
                <w:t>Open JQL traceability CSV</w:t>
              </w:r>
            </w:hyperlink>
          </w:p>
        </w:tc>
      </w:tr>
      <w:tr>
        <w:tc>
          <w:tcPr>
            <w:tcW w:type="dxa" w:w="5184"/>
          </w:tcPr>
          <w:p>
            <w:r>
              <w:t>Sprint metrics JSON</w:t>
            </w:r>
          </w:p>
        </w:tc>
        <w:tc>
          <w:tcPr>
            <w:tcW w:type="dxa" w:w="5184"/>
          </w:tcPr>
          <w:p>
            <w:hyperlink r:id="rId42">
              <w:r>
                <w:rPr>
                  <w:color w:val="0563C1"/>
                  <w:u w:val="single"/>
                </w:rPr>
                <w:t>Open sprint metrics JSON</w:t>
              </w:r>
            </w:hyperlink>
          </w:p>
        </w:tc>
      </w:tr>
    </w:tbl>
    <w:p>
      <w:r>
        <w:t>Use these files when you need to validate the exact rows and formulas behind a pulse claim.</w:t>
      </w:r>
    </w:p>
    <w:sectPr w:rsidR="00FC693F" w:rsidRPr="0006063C" w:rsidSect="00034616">
      <w:pgSz w:w="12240" w:h="15840"/>
      <w:pgMar w:top="864" w:right="936" w:bottom="864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servio.atlassian.net/issues/?jql=issuekey%20in%20%28ADS-6142%2C%20ADS-6438%2C%20ADS-7534%2C%20ADS-7535%2C%20ADS-7666%2C%20ADS-7906%2C%20ADS-7952%2C%20ADS-8023%2C%20ADS-8058%2C%20ADS-8111%2C%20ADS-8134%2C%20ADS-8147%2C%20ADS-8159%2C%20ADS-8176%2C%20ADS-8254%2C%20ADS-8286%2C%20ADS-8317%2C%20ADS-8318%2C%20ADS-8326%2C%20ADS-8349%2C%20ADS-8371%29" TargetMode="External"/><Relationship Id="rId10" Type="http://schemas.openxmlformats.org/officeDocument/2006/relationships/hyperlink" Target="https://adservio.atlassian.net/issues/?jql=issuekey%20in%20%28ADS-7666%2C%20ADS-7952%2C%20ADS-8111%2C%20ADS-8134%2C%20ADS-8147%2C%20ADS-8286%2C%20ADS-8317%2C%20ADS-8318%2C%20ADS-8349%2C%20ADS-8371%29" TargetMode="External"/><Relationship Id="rId11" Type="http://schemas.openxmlformats.org/officeDocument/2006/relationships/hyperlink" Target="https://adservio.atlassian.net/issues/?jql=issuekey%20in%20%28ADS-6142%2C%20ADS-6438%2C%20ADS-7534%2C%20ADS-7535%2C%20ADS-7906%2C%20ADS-8023%2C%20ADS-8058%2C%20ADS-8159%2C%20ADS-8176%2C%20ADS-8254%2C%20ADS-8326%29" TargetMode="External"/><Relationship Id="rId12" Type="http://schemas.openxmlformats.org/officeDocument/2006/relationships/hyperlink" Target="https://adservio.atlassian.net/issues/?jql=issuekey%20in%20%28ADS-6142%2C%20ADS-7906%2C%20ADS-8159%29" TargetMode="External"/><Relationship Id="rId13" Type="http://schemas.openxmlformats.org/officeDocument/2006/relationships/hyperlink" Target="https://adservio.atlassian.net/browse/ADS-7952" TargetMode="External"/><Relationship Id="rId14" Type="http://schemas.openxmlformats.org/officeDocument/2006/relationships/hyperlink" Target="https://adservio.atlassian.net/browse/ADS-7666" TargetMode="External"/><Relationship Id="rId15" Type="http://schemas.openxmlformats.org/officeDocument/2006/relationships/hyperlink" Target="https://adservio.atlassian.net/browse/ADS-8111" TargetMode="External"/><Relationship Id="rId16" Type="http://schemas.openxmlformats.org/officeDocument/2006/relationships/hyperlink" Target="https://adservio.atlassian.net/browse/ADS-8134" TargetMode="External"/><Relationship Id="rId17" Type="http://schemas.openxmlformats.org/officeDocument/2006/relationships/hyperlink" Target="https://adservio.atlassian.net/browse/ADS-8147" TargetMode="External"/><Relationship Id="rId18" Type="http://schemas.openxmlformats.org/officeDocument/2006/relationships/hyperlink" Target="https://adservio.atlassian.net/browse/ADS-8286" TargetMode="External"/><Relationship Id="rId19" Type="http://schemas.openxmlformats.org/officeDocument/2006/relationships/hyperlink" Target="https://adservio.atlassian.net/browse/ADS-8317" TargetMode="External"/><Relationship Id="rId20" Type="http://schemas.openxmlformats.org/officeDocument/2006/relationships/hyperlink" Target="https://adservio.atlassian.net/browse/ADS-8318" TargetMode="External"/><Relationship Id="rId21" Type="http://schemas.openxmlformats.org/officeDocument/2006/relationships/hyperlink" Target="https://adservio.atlassian.net/browse/ADS-8349" TargetMode="External"/><Relationship Id="rId22" Type="http://schemas.openxmlformats.org/officeDocument/2006/relationships/hyperlink" Target="https://adservio.atlassian.net/browse/ADS-8371" TargetMode="External"/><Relationship Id="rId23" Type="http://schemas.openxmlformats.org/officeDocument/2006/relationships/hyperlink" Target="https://adservio.atlassian.net/browse/ADS-6142" TargetMode="External"/><Relationship Id="rId24" Type="http://schemas.openxmlformats.org/officeDocument/2006/relationships/hyperlink" Target="https://adservio.atlassian.net/browse/ADS-6438" TargetMode="External"/><Relationship Id="rId25" Type="http://schemas.openxmlformats.org/officeDocument/2006/relationships/hyperlink" Target="https://adservio.atlassian.net/browse/ADS-7534" TargetMode="External"/><Relationship Id="rId26" Type="http://schemas.openxmlformats.org/officeDocument/2006/relationships/hyperlink" Target="https://adservio.atlassian.net/browse/ADS-7535" TargetMode="External"/><Relationship Id="rId27" Type="http://schemas.openxmlformats.org/officeDocument/2006/relationships/hyperlink" Target="https://adservio.atlassian.net/browse/ADS-7906" TargetMode="External"/><Relationship Id="rId28" Type="http://schemas.openxmlformats.org/officeDocument/2006/relationships/hyperlink" Target="https://adservio.atlassian.net/browse/ADS-8023" TargetMode="External"/><Relationship Id="rId29" Type="http://schemas.openxmlformats.org/officeDocument/2006/relationships/hyperlink" Target="https://adservio.atlassian.net/browse/ADS-8058" TargetMode="External"/><Relationship Id="rId30" Type="http://schemas.openxmlformats.org/officeDocument/2006/relationships/hyperlink" Target="https://adservio.atlassian.net/browse/ADS-8159" TargetMode="External"/><Relationship Id="rId31" Type="http://schemas.openxmlformats.org/officeDocument/2006/relationships/hyperlink" Target="https://adservio.atlassian.net/browse/ADS-8176" TargetMode="External"/><Relationship Id="rId32" Type="http://schemas.openxmlformats.org/officeDocument/2006/relationships/hyperlink" Target="https://adservio.atlassian.net/browse/ADS-8254" TargetMode="External"/><Relationship Id="rId33" Type="http://schemas.openxmlformats.org/officeDocument/2006/relationships/hyperlink" Target="https://adservio.atlassian.net/browse/ADS-8326" TargetMode="External"/><Relationship Id="rId34" Type="http://schemas.openxmlformats.org/officeDocument/2006/relationships/hyperlink" Target="https://adservio.atlassian.net/issues/?jql=issuekey%20in%20%28ADS-6142%2C%20ADS-6438%2C%20ADS-7906%2C%20ADS-8023%2C%20ADS-8058%2C%20ADS-8159%29" TargetMode="External"/><Relationship Id="rId35" Type="http://schemas.openxmlformats.org/officeDocument/2006/relationships/hyperlink" Target="https://adservio.atlassian.net/issues/?jql=issuekey%20in%20%28ADS-7534%2C%20ADS-7535%2C%20ADS-8254%29" TargetMode="External"/><Relationship Id="rId36" Type="http://schemas.openxmlformats.org/officeDocument/2006/relationships/hyperlink" Target="https://adservio.atlassian.net/issues/?jql=issuekey%20in%20%28ADS-8176%29" TargetMode="External"/><Relationship Id="rId37" Type="http://schemas.openxmlformats.org/officeDocument/2006/relationships/hyperlink" Target="https://adservio.atlassian.net/issues/?jql=issuekey%20in%20%28ADS-6142%2C%20ADS-6438%2C%20ADS-7534%2C%20ADS-7535%2C%20ADS-7666%2C%20ADS-7906%2C%20ADS-7952%2C%20ADS-8023%2C%20ADS-8058%2C%20ADS-8111%2C%20ADS-8134%2C%20ADS-8147%2C%20ADS-8159%2C%20ADS-8176%2C%20ADS-8254%2C%20ADS-8286%2C%20ADS-8317%2C%20ADS-8326%29" TargetMode="External"/><Relationship Id="rId38" Type="http://schemas.openxmlformats.org/officeDocument/2006/relationships/hyperlink" Target="https://adservio.atlassian.net/issues/?jql=issuekey%20in%20%28ADS-8318%2C%20ADS-8349%2C%20ADS-8371%29" TargetMode="External"/><Relationship Id="rId39" Type="http://schemas.openxmlformats.org/officeDocument/2006/relationships/hyperlink" Target="issue_audit_register_University_ADS_Q3_W30_-_27-31_Jul_2026-08-03.csv" TargetMode="External"/><Relationship Id="rId40" Type="http://schemas.openxmlformats.org/officeDocument/2006/relationships/hyperlink" Target="metric_lineage_University_ADS_Q3_W30_-_27-31_Jul_2026-08-03.csv" TargetMode="External"/><Relationship Id="rId41" Type="http://schemas.openxmlformats.org/officeDocument/2006/relationships/hyperlink" Target="jql_traceability_register_University_ADS_Q3_W30_-_27-31_Jul_2026-08-03.csv" TargetMode="External"/><Relationship Id="rId42" Type="http://schemas.openxmlformats.org/officeDocument/2006/relationships/hyperlink" Target="sprint_metrics_University_ADS_Q3_W30_-_27-31_Jul_2026-08-03.js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